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730F95">
      <w:pPr>
        <w:pStyle w:val="Zhlav"/>
      </w:pPr>
      <w:r>
        <w:t xml:space="preserve">Č.j.: </w:t>
      </w:r>
      <w:r w:rsidRPr="000016C0">
        <w:rPr>
          <w:highlight w:val="green"/>
        </w:rPr>
        <w:t>……………………………….</w:t>
      </w:r>
    </w:p>
    <w:p w14:paraId="173E76FB" w14:textId="77777777" w:rsidR="00D4423A" w:rsidRDefault="00D4423A" w:rsidP="00730F95">
      <w:pPr>
        <w:spacing w:before="120"/>
        <w:rPr>
          <w:rFonts w:ascii="Verdana" w:hAnsi="Verdana" w:cstheme="minorHAnsi"/>
          <w:sz w:val="18"/>
          <w:szCs w:val="18"/>
        </w:rPr>
      </w:pPr>
    </w:p>
    <w:p w14:paraId="4C153C1D" w14:textId="77777777" w:rsidR="00D4423A" w:rsidRDefault="00D4423A" w:rsidP="00730F95">
      <w:pPr>
        <w:spacing w:before="120"/>
        <w:rPr>
          <w:rFonts w:ascii="Verdana" w:hAnsi="Verdana" w:cstheme="minorHAnsi"/>
          <w:sz w:val="18"/>
          <w:szCs w:val="18"/>
        </w:rPr>
      </w:pPr>
    </w:p>
    <w:p w14:paraId="164DA97A" w14:textId="3A307E0B" w:rsidR="00BB5E7C" w:rsidRPr="008B5521" w:rsidRDefault="00BB5E7C" w:rsidP="00730F95">
      <w:pPr>
        <w:spacing w:before="120"/>
        <w:rPr>
          <w:rFonts w:ascii="Verdana" w:hAnsi="Verdana" w:cstheme="minorHAnsi"/>
          <w:sz w:val="18"/>
          <w:szCs w:val="18"/>
        </w:rPr>
      </w:pPr>
      <w:r w:rsidRPr="00BA52C9">
        <w:rPr>
          <w:rFonts w:ascii="Verdana" w:hAnsi="Verdana" w:cstheme="minorHAnsi"/>
          <w:sz w:val="18"/>
          <w:szCs w:val="18"/>
        </w:rPr>
        <w:t xml:space="preserve">Příloha č. </w:t>
      </w:r>
      <w:r w:rsidR="00BA52C9" w:rsidRPr="00BA52C9">
        <w:rPr>
          <w:rFonts w:ascii="Verdana" w:hAnsi="Verdana" w:cstheme="minorHAnsi"/>
          <w:sz w:val="18"/>
          <w:szCs w:val="18"/>
        </w:rPr>
        <w:t xml:space="preserve">5 </w:t>
      </w:r>
      <w:r w:rsidR="004E6499" w:rsidRPr="00BA52C9">
        <w:rPr>
          <w:rFonts w:ascii="Verdana" w:hAnsi="Verdana" w:cstheme="minorHAnsi"/>
          <w:bCs/>
          <w:sz w:val="18"/>
          <w:szCs w:val="18"/>
        </w:rPr>
        <w:t>Za</w:t>
      </w:r>
      <w:r w:rsidR="00113027" w:rsidRPr="00BA52C9">
        <w:rPr>
          <w:rFonts w:ascii="Verdana" w:hAnsi="Verdana" w:cstheme="minorHAnsi"/>
          <w:bCs/>
          <w:sz w:val="18"/>
          <w:szCs w:val="18"/>
        </w:rPr>
        <w:t>dávací dokumentace</w:t>
      </w:r>
    </w:p>
    <w:p w14:paraId="164DA97C" w14:textId="77777777" w:rsidR="00072FD9" w:rsidRPr="008B5521" w:rsidRDefault="00022D53" w:rsidP="003F6923">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p>
    <w:p w14:paraId="164DA97D" w14:textId="77777777" w:rsidR="00CC5257" w:rsidRPr="008B5521" w:rsidRDefault="00022D53" w:rsidP="003F6923">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3F6923">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7F" w14:textId="77777777" w:rsidR="00EF0BF5" w:rsidRPr="008B5521" w:rsidRDefault="000B560C" w:rsidP="00730F95">
      <w:pPr>
        <w:spacing w:before="240" w:after="120"/>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164DA981" w14:textId="77777777" w:rsidR="00EF0BF5" w:rsidRPr="008B5521" w:rsidRDefault="000B560C" w:rsidP="00730F95">
      <w:pPr>
        <w:spacing w:before="240" w:after="120"/>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730F95">
      <w:pPr>
        <w:pStyle w:val="acnormal"/>
        <w:spacing w:line="240" w:lineRule="auto"/>
        <w:jc w:val="left"/>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730F95">
      <w:pPr>
        <w:pStyle w:val="acnormal"/>
        <w:spacing w:line="240" w:lineRule="auto"/>
        <w:jc w:val="left"/>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730F95">
      <w:pPr>
        <w:pStyle w:val="acnormal"/>
        <w:spacing w:line="240" w:lineRule="auto"/>
        <w:jc w:val="left"/>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730F95">
      <w:pPr>
        <w:pStyle w:val="acnormal"/>
        <w:spacing w:line="240" w:lineRule="auto"/>
        <w:jc w:val="left"/>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8" w14:textId="77777777" w:rsidR="00D734CC" w:rsidRPr="008B5521" w:rsidRDefault="000A5BC6" w:rsidP="00730F95">
      <w:pPr>
        <w:pStyle w:val="acnormal"/>
        <w:spacing w:line="240" w:lineRule="auto"/>
        <w:jc w:val="left"/>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79B8734F" w:rsidR="00D734CC" w:rsidRPr="008B5521" w:rsidRDefault="00D734CC" w:rsidP="00730F9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0745AD" w:rsidRPr="000745AD">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41DE9B15" w14:textId="77777777" w:rsidR="000745AD" w:rsidRPr="0018243A" w:rsidRDefault="000745AD" w:rsidP="00730F95">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písemností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listinné podobě:</w:t>
      </w:r>
    </w:p>
    <w:p w14:paraId="13F04C99" w14:textId="77777777" w:rsidR="000745AD" w:rsidRPr="0018243A" w:rsidRDefault="000745AD" w:rsidP="00730F95">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04B74681" w14:textId="77777777" w:rsidR="000745AD" w:rsidRPr="0018243A" w:rsidRDefault="000745AD" w:rsidP="00730F95">
      <w:pPr>
        <w:pStyle w:val="acnormal"/>
        <w:jc w:val="left"/>
        <w:rPr>
          <w:rFonts w:ascii="Verdana" w:hAnsi="Verdana" w:cstheme="minorHAnsi"/>
          <w:sz w:val="18"/>
          <w:szCs w:val="18"/>
        </w:rPr>
      </w:pPr>
      <w:r w:rsidRPr="0018243A">
        <w:rPr>
          <w:rFonts w:ascii="Verdana" w:hAnsi="Verdana" w:cstheme="minorHAnsi"/>
          <w:sz w:val="18"/>
          <w:szCs w:val="18"/>
        </w:rPr>
        <w:t>Dlážděná 1003/7, 110 00 Praha 1 - Nové Město</w:t>
      </w:r>
    </w:p>
    <w:p w14:paraId="061869D4" w14:textId="77777777" w:rsidR="000745AD" w:rsidRPr="0018243A" w:rsidRDefault="000745AD" w:rsidP="00730F95">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písemnosti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elektronické podobě:</w:t>
      </w:r>
    </w:p>
    <w:p w14:paraId="71A0AEDF" w14:textId="77777777" w:rsidR="000745AD" w:rsidRPr="0018243A" w:rsidRDefault="000745AD" w:rsidP="00730F95">
      <w:pPr>
        <w:pStyle w:val="acnormal"/>
        <w:jc w:val="left"/>
        <w:rPr>
          <w:rFonts w:ascii="Verdana" w:hAnsi="Verdana" w:cstheme="minorHAnsi"/>
          <w:sz w:val="18"/>
          <w:szCs w:val="18"/>
        </w:rPr>
      </w:pPr>
      <w:r w:rsidRPr="0018243A">
        <w:rPr>
          <w:rFonts w:ascii="Verdana" w:hAnsi="Verdana" w:cstheme="minorHAnsi"/>
          <w:sz w:val="18"/>
          <w:szCs w:val="18"/>
        </w:rPr>
        <w:t xml:space="preserve">E-mail: </w:t>
      </w:r>
      <w:hyperlink r:id="rId11" w:history="1">
        <w:r w:rsidRPr="004673F5">
          <w:rPr>
            <w:rStyle w:val="Hypertextovodkaz"/>
            <w:rFonts w:ascii="Verdana" w:hAnsi="Verdana" w:cstheme="minorHAnsi"/>
            <w:sz w:val="18"/>
            <w:szCs w:val="18"/>
          </w:rPr>
          <w:t>ePodatelna@spravazeleznic.cz</w:t>
        </w:r>
      </w:hyperlink>
      <w:r>
        <w:rPr>
          <w:rFonts w:ascii="Verdana" w:hAnsi="Verdana" w:cstheme="minorHAnsi"/>
          <w:sz w:val="18"/>
          <w:szCs w:val="18"/>
        </w:rPr>
        <w:t xml:space="preserve"> </w:t>
      </w:r>
    </w:p>
    <w:p w14:paraId="3C619E71" w14:textId="77777777" w:rsidR="000745AD" w:rsidRPr="0018243A" w:rsidRDefault="000745AD" w:rsidP="00730F95">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listinné podobě:</w:t>
      </w:r>
    </w:p>
    <w:p w14:paraId="08083197" w14:textId="77777777" w:rsidR="000745AD" w:rsidRPr="0018243A" w:rsidRDefault="000745AD" w:rsidP="00730F95">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3D632DD8" w14:textId="77777777" w:rsidR="000745AD" w:rsidRPr="0018243A" w:rsidRDefault="000745AD" w:rsidP="00730F95">
      <w:pPr>
        <w:pStyle w:val="acnormal"/>
        <w:jc w:val="left"/>
        <w:rPr>
          <w:rFonts w:ascii="Verdana" w:hAnsi="Verdana" w:cstheme="minorHAnsi"/>
          <w:sz w:val="18"/>
          <w:szCs w:val="18"/>
        </w:rPr>
      </w:pPr>
      <w:r w:rsidRPr="0018243A">
        <w:rPr>
          <w:rFonts w:ascii="Verdana" w:hAnsi="Verdana" w:cstheme="minorHAnsi"/>
          <w:sz w:val="18"/>
          <w:szCs w:val="18"/>
        </w:rPr>
        <w:t>Centrální finanční účtárna Čechy</w:t>
      </w:r>
    </w:p>
    <w:p w14:paraId="20E295F5" w14:textId="77777777" w:rsidR="000745AD" w:rsidRPr="0018243A" w:rsidRDefault="000745AD" w:rsidP="00730F95">
      <w:pPr>
        <w:pStyle w:val="acnormal"/>
        <w:jc w:val="left"/>
        <w:rPr>
          <w:rFonts w:ascii="Verdana" w:hAnsi="Verdana" w:cstheme="minorHAnsi"/>
          <w:sz w:val="18"/>
          <w:szCs w:val="18"/>
        </w:rPr>
      </w:pPr>
      <w:r w:rsidRPr="0018243A">
        <w:rPr>
          <w:rFonts w:ascii="Verdana" w:hAnsi="Verdana" w:cstheme="minorHAnsi"/>
          <w:sz w:val="18"/>
          <w:szCs w:val="18"/>
        </w:rPr>
        <w:t>Náměstí Jana Pernera 217, 530 02 Pardubice</w:t>
      </w:r>
    </w:p>
    <w:p w14:paraId="2F9F8D5B" w14:textId="77777777" w:rsidR="000745AD" w:rsidRPr="0018243A" w:rsidRDefault="000745AD" w:rsidP="00730F95">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elektronické podobě:</w:t>
      </w:r>
    </w:p>
    <w:p w14:paraId="164DA98F" w14:textId="16FE9C20" w:rsidR="00E3610E" w:rsidRPr="008B5521" w:rsidRDefault="000745AD" w:rsidP="00730F95">
      <w:pPr>
        <w:pStyle w:val="acnormal"/>
        <w:spacing w:line="240" w:lineRule="auto"/>
        <w:jc w:val="left"/>
        <w:rPr>
          <w:rFonts w:ascii="Verdana" w:hAnsi="Verdana" w:cstheme="minorHAnsi"/>
          <w:sz w:val="18"/>
          <w:szCs w:val="18"/>
        </w:rPr>
      </w:pPr>
      <w:r w:rsidRPr="0018243A">
        <w:rPr>
          <w:rFonts w:ascii="Verdana" w:hAnsi="Verdana" w:cstheme="minorHAnsi"/>
          <w:sz w:val="18"/>
          <w:szCs w:val="18"/>
        </w:rPr>
        <w:t xml:space="preserve">E-mail: </w:t>
      </w:r>
      <w:hyperlink r:id="rId12" w:history="1">
        <w:r w:rsidRPr="004673F5">
          <w:rPr>
            <w:rStyle w:val="Hypertextovodkaz"/>
            <w:rFonts w:ascii="Verdana" w:hAnsi="Verdana" w:cstheme="minorHAnsi"/>
            <w:sz w:val="18"/>
            <w:szCs w:val="18"/>
          </w:rPr>
          <w:t>ePodatelnaCFUCechy@spravazeleznic.cz</w:t>
        </w:r>
      </w:hyperlink>
    </w:p>
    <w:p w14:paraId="164DA990" w14:textId="77777777" w:rsidR="00F265E8" w:rsidRPr="008B5521" w:rsidRDefault="00CC5257" w:rsidP="00730F95">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730F95">
      <w:pPr>
        <w:pStyle w:val="acnormal"/>
        <w:spacing w:line="240" w:lineRule="auto"/>
        <w:jc w:val="left"/>
        <w:rPr>
          <w:rFonts w:ascii="Verdana" w:hAnsi="Verdana" w:cstheme="minorHAnsi"/>
          <w:sz w:val="18"/>
          <w:szCs w:val="18"/>
        </w:rPr>
      </w:pPr>
    </w:p>
    <w:p w14:paraId="164DA992" w14:textId="77777777" w:rsidR="00CC5257" w:rsidRPr="008B5521" w:rsidRDefault="00402E9E" w:rsidP="00730F95">
      <w:pPr>
        <w:pStyle w:val="acnormal"/>
        <w:spacing w:line="240" w:lineRule="auto"/>
        <w:jc w:val="left"/>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730F95">
      <w:pPr>
        <w:pStyle w:val="acnormal"/>
        <w:spacing w:line="240" w:lineRule="auto"/>
        <w:jc w:val="left"/>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730F95">
      <w:pPr>
        <w:pStyle w:val="acnormal"/>
        <w:spacing w:line="240" w:lineRule="auto"/>
        <w:jc w:val="left"/>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42BB2B14" w:rsidR="00402E9E" w:rsidRDefault="00402E9E" w:rsidP="00730F95">
      <w:pPr>
        <w:pStyle w:val="acnormal"/>
        <w:spacing w:line="240" w:lineRule="auto"/>
        <w:jc w:val="left"/>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1706DEB" w14:textId="77777777" w:rsidR="000745AD" w:rsidRPr="008B5521" w:rsidRDefault="000745AD" w:rsidP="00730F95">
      <w:pPr>
        <w:pStyle w:val="acnormal"/>
        <w:spacing w:line="240" w:lineRule="auto"/>
        <w:jc w:val="left"/>
        <w:rPr>
          <w:rFonts w:ascii="Verdana" w:hAnsi="Verdana" w:cstheme="minorHAnsi"/>
          <w:sz w:val="18"/>
          <w:szCs w:val="18"/>
          <w:highlight w:val="yellow"/>
        </w:rPr>
      </w:pPr>
    </w:p>
    <w:p w14:paraId="164DA996" w14:textId="77777777" w:rsidR="008D7572" w:rsidRPr="008B5521" w:rsidRDefault="008D7572" w:rsidP="003F6923">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3F6923">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730F95">
      <w:pPr>
        <w:pStyle w:val="acnormal"/>
        <w:spacing w:line="240" w:lineRule="auto"/>
        <w:jc w:val="left"/>
        <w:rPr>
          <w:rFonts w:ascii="Verdana" w:hAnsi="Verdana" w:cstheme="minorHAnsi"/>
          <w:sz w:val="18"/>
          <w:szCs w:val="18"/>
        </w:rPr>
      </w:pPr>
      <w:r w:rsidRPr="008B5521">
        <w:rPr>
          <w:rFonts w:ascii="Verdana" w:hAnsi="Verdana" w:cstheme="minorHAnsi"/>
          <w:sz w:val="18"/>
          <w:szCs w:val="18"/>
        </w:rPr>
        <w:lastRenderedPageBreak/>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730F95">
      <w:pPr>
        <w:pStyle w:val="acnormalbold"/>
        <w:spacing w:line="240" w:lineRule="auto"/>
        <w:jc w:val="left"/>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730F95">
      <w:pPr>
        <w:pStyle w:val="acnormal"/>
        <w:jc w:val="left"/>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730F95">
      <w:pPr>
        <w:pStyle w:val="acnormal"/>
        <w:jc w:val="left"/>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730F95">
      <w:pPr>
        <w:pStyle w:val="acnormal"/>
        <w:spacing w:line="240" w:lineRule="auto"/>
        <w:jc w:val="left"/>
        <w:rPr>
          <w:rFonts w:ascii="Verdana" w:hAnsi="Verdana" w:cstheme="minorHAnsi"/>
          <w:sz w:val="18"/>
          <w:szCs w:val="18"/>
        </w:rPr>
      </w:pPr>
    </w:p>
    <w:p w14:paraId="164DA99D" w14:textId="77777777" w:rsidR="00574368" w:rsidRPr="008B5521" w:rsidRDefault="00CC5257" w:rsidP="00730F95">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730F95">
      <w:pPr>
        <w:pStyle w:val="acnormal"/>
        <w:spacing w:line="240" w:lineRule="auto"/>
        <w:jc w:val="left"/>
        <w:rPr>
          <w:rFonts w:ascii="Verdana" w:hAnsi="Verdana" w:cstheme="minorHAnsi"/>
          <w:b/>
          <w:sz w:val="18"/>
          <w:szCs w:val="18"/>
        </w:rPr>
      </w:pPr>
    </w:p>
    <w:p w14:paraId="164DA99F" w14:textId="77777777" w:rsidR="00CC5257" w:rsidRPr="008B5521" w:rsidRDefault="00E5485A" w:rsidP="003F6923">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7152DDBD" w:rsidR="000C4186" w:rsidRPr="008B5521" w:rsidRDefault="000B560C" w:rsidP="003F6923">
      <w:pPr>
        <w:rPr>
          <w:rFonts w:ascii="Verdana" w:hAnsi="Verdana" w:cstheme="minorHAnsi"/>
          <w:sz w:val="18"/>
          <w:szCs w:val="18"/>
        </w:rPr>
      </w:pPr>
      <w:r w:rsidRPr="008B5521">
        <w:rPr>
          <w:rFonts w:ascii="Verdana" w:hAnsi="Verdana" w:cstheme="minorHAnsi"/>
          <w:sz w:val="18"/>
          <w:szCs w:val="18"/>
        </w:rPr>
        <w:t xml:space="preserve">Tato </w:t>
      </w:r>
      <w:r w:rsidR="007A1D6A" w:rsidRPr="000745AD">
        <w:rPr>
          <w:rFonts w:ascii="Verdana" w:hAnsi="Verdana" w:cstheme="minorHAnsi"/>
          <w:sz w:val="18"/>
          <w:szCs w:val="18"/>
        </w:rPr>
        <w:t xml:space="preserve">Rámcová </w:t>
      </w:r>
      <w:r w:rsidRPr="000745AD">
        <w:rPr>
          <w:rFonts w:ascii="Verdana" w:hAnsi="Verdana" w:cstheme="minorHAnsi"/>
          <w:sz w:val="18"/>
          <w:szCs w:val="18"/>
        </w:rPr>
        <w:t xml:space="preserve">dohoda je uzavřena na základě výsledků zadávacího řízení </w:t>
      </w:r>
      <w:r w:rsidR="000A53AE" w:rsidRPr="000745AD">
        <w:rPr>
          <w:rFonts w:ascii="Verdana" w:hAnsi="Verdana" w:cstheme="minorHAnsi"/>
          <w:sz w:val="18"/>
          <w:szCs w:val="18"/>
        </w:rPr>
        <w:t xml:space="preserve">na uzavření </w:t>
      </w:r>
      <w:r w:rsidR="007A1D6A" w:rsidRPr="000745AD">
        <w:rPr>
          <w:rFonts w:ascii="Verdana" w:hAnsi="Verdana" w:cstheme="minorHAnsi"/>
          <w:sz w:val="18"/>
          <w:szCs w:val="18"/>
        </w:rPr>
        <w:t xml:space="preserve">Rámcové </w:t>
      </w:r>
      <w:r w:rsidR="000A53AE" w:rsidRPr="000745AD">
        <w:rPr>
          <w:rFonts w:ascii="Verdana" w:hAnsi="Verdana" w:cstheme="minorHAnsi"/>
          <w:sz w:val="18"/>
          <w:szCs w:val="18"/>
        </w:rPr>
        <w:t>dohody odpovídající</w:t>
      </w:r>
      <w:r w:rsidR="00E01062" w:rsidRPr="000745AD">
        <w:rPr>
          <w:rFonts w:ascii="Verdana" w:hAnsi="Verdana" w:cstheme="minorHAnsi"/>
          <w:sz w:val="18"/>
          <w:szCs w:val="18"/>
        </w:rPr>
        <w:t xml:space="preserve"> </w:t>
      </w:r>
      <w:r w:rsidR="000A53AE" w:rsidRPr="000745AD">
        <w:rPr>
          <w:rFonts w:ascii="Verdana" w:hAnsi="Verdana" w:cstheme="minorHAnsi"/>
          <w:sz w:val="18"/>
          <w:szCs w:val="18"/>
        </w:rPr>
        <w:t xml:space="preserve">zadávacímu řízení na </w:t>
      </w:r>
      <w:r w:rsidR="001D78A4" w:rsidRPr="000745AD">
        <w:rPr>
          <w:rFonts w:ascii="Verdana" w:hAnsi="Verdana" w:cstheme="minorHAnsi"/>
          <w:sz w:val="18"/>
          <w:szCs w:val="18"/>
        </w:rPr>
        <w:t>nadlimitní sektorov</w:t>
      </w:r>
      <w:r w:rsidR="000A53AE" w:rsidRPr="000745AD">
        <w:rPr>
          <w:rFonts w:ascii="Verdana" w:hAnsi="Verdana" w:cstheme="minorHAnsi"/>
          <w:sz w:val="18"/>
          <w:szCs w:val="18"/>
        </w:rPr>
        <w:t>ou</w:t>
      </w:r>
      <w:r w:rsidR="001D78A4" w:rsidRPr="000745AD">
        <w:rPr>
          <w:rFonts w:ascii="Verdana" w:hAnsi="Verdana" w:cstheme="minorHAnsi"/>
          <w:sz w:val="18"/>
          <w:szCs w:val="18"/>
        </w:rPr>
        <w:t xml:space="preserve"> veřejn</w:t>
      </w:r>
      <w:r w:rsidR="000A53AE" w:rsidRPr="000745AD">
        <w:rPr>
          <w:rFonts w:ascii="Verdana" w:hAnsi="Verdana" w:cstheme="minorHAnsi"/>
          <w:sz w:val="18"/>
          <w:szCs w:val="18"/>
        </w:rPr>
        <w:t>ou</w:t>
      </w:r>
      <w:r w:rsidR="001D78A4" w:rsidRPr="000745AD">
        <w:rPr>
          <w:rFonts w:ascii="Verdana" w:hAnsi="Verdana" w:cstheme="minorHAnsi"/>
          <w:sz w:val="18"/>
          <w:szCs w:val="18"/>
        </w:rPr>
        <w:t xml:space="preserve"> zakázk</w:t>
      </w:r>
      <w:r w:rsidR="000A53AE" w:rsidRPr="000745AD">
        <w:rPr>
          <w:rFonts w:ascii="Verdana" w:hAnsi="Verdana" w:cstheme="minorHAnsi"/>
          <w:sz w:val="18"/>
          <w:szCs w:val="18"/>
        </w:rPr>
        <w:t>u</w:t>
      </w:r>
      <w:r w:rsidRPr="000745AD">
        <w:rPr>
          <w:rFonts w:ascii="Verdana" w:hAnsi="Verdana" w:cstheme="minorHAnsi"/>
          <w:sz w:val="18"/>
          <w:szCs w:val="18"/>
        </w:rPr>
        <w:t xml:space="preserve"> </w:t>
      </w:r>
      <w:r w:rsidR="00030FD1" w:rsidRPr="000745AD">
        <w:rPr>
          <w:rFonts w:ascii="Verdana" w:hAnsi="Verdana" w:cstheme="minorHAnsi"/>
          <w:sz w:val="18"/>
          <w:szCs w:val="18"/>
        </w:rPr>
        <w:t>zadávan</w:t>
      </w:r>
      <w:r w:rsidR="000A53AE" w:rsidRPr="000745AD">
        <w:rPr>
          <w:rFonts w:ascii="Verdana" w:hAnsi="Verdana" w:cstheme="minorHAnsi"/>
          <w:sz w:val="18"/>
          <w:szCs w:val="18"/>
        </w:rPr>
        <w:t>ou</w:t>
      </w:r>
      <w:r w:rsidR="00030FD1" w:rsidRPr="000745AD">
        <w:rPr>
          <w:rFonts w:ascii="Verdana" w:hAnsi="Verdana" w:cstheme="minorHAnsi"/>
          <w:sz w:val="18"/>
          <w:szCs w:val="18"/>
        </w:rPr>
        <w:t xml:space="preserve"> v</w:t>
      </w:r>
      <w:r w:rsidR="000745AD" w:rsidRPr="000745AD">
        <w:rPr>
          <w:rFonts w:ascii="Verdana" w:hAnsi="Verdana" w:cstheme="minorHAnsi"/>
          <w:sz w:val="18"/>
          <w:szCs w:val="18"/>
        </w:rPr>
        <w:t> jednacím řízení s</w:t>
      </w:r>
      <w:r w:rsidR="000745AD">
        <w:rPr>
          <w:rFonts w:ascii="Verdana" w:hAnsi="Verdana" w:cstheme="minorHAnsi"/>
          <w:sz w:val="18"/>
          <w:szCs w:val="18"/>
        </w:rPr>
        <w:t> </w:t>
      </w:r>
      <w:r w:rsidR="000745AD" w:rsidRPr="000745AD">
        <w:rPr>
          <w:rFonts w:ascii="Verdana" w:hAnsi="Verdana" w:cstheme="minorHAnsi"/>
          <w:sz w:val="18"/>
          <w:szCs w:val="18"/>
        </w:rPr>
        <w:t>uveřejněním</w:t>
      </w:r>
      <w:r w:rsidR="000745AD">
        <w:rPr>
          <w:rFonts w:ascii="Verdana" w:hAnsi="Verdana" w:cstheme="minorHAnsi"/>
          <w:sz w:val="18"/>
          <w:szCs w:val="18"/>
        </w:rPr>
        <w:t xml:space="preserve"> </w:t>
      </w:r>
      <w:r w:rsidR="000745AD" w:rsidRPr="000745AD">
        <w:rPr>
          <w:rFonts w:ascii="Verdana" w:hAnsi="Verdana" w:cstheme="minorHAnsi"/>
          <w:sz w:val="18"/>
          <w:szCs w:val="18"/>
        </w:rPr>
        <w:t>dle § 60 násl. a § 161 zákona,</w:t>
      </w:r>
      <w:r w:rsidR="00030FD1" w:rsidRPr="000745AD">
        <w:rPr>
          <w:rFonts w:ascii="Verdana" w:hAnsi="Verdana" w:cstheme="minorHAnsi"/>
          <w:sz w:val="18"/>
          <w:szCs w:val="18"/>
        </w:rPr>
        <w:t xml:space="preserve"> </w:t>
      </w:r>
      <w:r w:rsidRPr="000745AD">
        <w:rPr>
          <w:rFonts w:ascii="Verdana" w:hAnsi="Verdana" w:cstheme="minorHAnsi"/>
          <w:sz w:val="18"/>
          <w:szCs w:val="18"/>
        </w:rPr>
        <w:t xml:space="preserve">s názvem </w:t>
      </w:r>
      <w:r w:rsidR="000745AD">
        <w:rPr>
          <w:rFonts w:ascii="Verdana" w:hAnsi="Verdana" w:cstheme="minorHAnsi"/>
          <w:sz w:val="18"/>
          <w:szCs w:val="18"/>
        </w:rPr>
        <w:t>D</w:t>
      </w:r>
      <w:r w:rsidR="000745AD" w:rsidRPr="000745AD">
        <w:rPr>
          <w:rFonts w:ascii="Verdana" w:hAnsi="Verdana" w:cstheme="minorHAnsi"/>
          <w:sz w:val="18"/>
          <w:szCs w:val="18"/>
        </w:rPr>
        <w:t>odávky kolejnic – třída oceli R350HT na období 2022 – 2024</w:t>
      </w:r>
      <w:r w:rsidRPr="000745AD">
        <w:rPr>
          <w:rFonts w:ascii="Verdana" w:hAnsi="Verdana" w:cstheme="minorHAnsi"/>
          <w:sz w:val="18"/>
          <w:szCs w:val="18"/>
        </w:rPr>
        <w:t xml:space="preserve"> (dále jen „</w:t>
      </w:r>
      <w:r w:rsidR="000A53AE" w:rsidRPr="000745AD">
        <w:rPr>
          <w:rFonts w:ascii="Verdana" w:hAnsi="Verdana" w:cstheme="minorHAnsi"/>
          <w:sz w:val="18"/>
          <w:szCs w:val="18"/>
        </w:rPr>
        <w:t>zadávací řízení</w:t>
      </w:r>
      <w:r w:rsidRPr="000745AD">
        <w:rPr>
          <w:rFonts w:ascii="Verdana" w:hAnsi="Verdana" w:cstheme="minorHAnsi"/>
          <w:sz w:val="18"/>
          <w:szCs w:val="18"/>
        </w:rPr>
        <w:t xml:space="preserve">“). Jednotlivá ustanovení této </w:t>
      </w:r>
      <w:r w:rsidR="00881560" w:rsidRPr="000745AD">
        <w:rPr>
          <w:rFonts w:ascii="Verdana" w:hAnsi="Verdana" w:cstheme="minorHAnsi"/>
          <w:sz w:val="18"/>
          <w:szCs w:val="18"/>
        </w:rPr>
        <w:t xml:space="preserve">Rámcové </w:t>
      </w:r>
      <w:r w:rsidRPr="000745AD">
        <w:rPr>
          <w:rFonts w:ascii="Verdana" w:hAnsi="Verdana" w:cstheme="minorHAnsi"/>
          <w:sz w:val="18"/>
          <w:szCs w:val="18"/>
        </w:rPr>
        <w:t xml:space="preserve">dohody tak budou vykládána v souladu se zadávacími podmínkami </w:t>
      </w:r>
      <w:r w:rsidR="000A53AE" w:rsidRPr="000745AD">
        <w:rPr>
          <w:rFonts w:ascii="Verdana" w:hAnsi="Verdana" w:cstheme="minorHAnsi"/>
          <w:sz w:val="18"/>
          <w:szCs w:val="18"/>
        </w:rPr>
        <w:t>zadávacího řízen</w:t>
      </w:r>
      <w:r w:rsidR="009801AE" w:rsidRPr="000745AD">
        <w:rPr>
          <w:rFonts w:ascii="Verdana" w:hAnsi="Verdana" w:cstheme="minorHAnsi"/>
          <w:sz w:val="18"/>
          <w:szCs w:val="18"/>
        </w:rPr>
        <w:t>í</w:t>
      </w:r>
      <w:r w:rsidRPr="000745AD">
        <w:rPr>
          <w:rFonts w:ascii="Verdana" w:hAnsi="Verdana" w:cstheme="minorHAnsi"/>
          <w:sz w:val="18"/>
          <w:szCs w:val="18"/>
        </w:rPr>
        <w:t>.</w:t>
      </w:r>
      <w:r w:rsidRPr="008B5521">
        <w:rPr>
          <w:rFonts w:ascii="Verdana" w:hAnsi="Verdana" w:cstheme="minorHAnsi"/>
          <w:sz w:val="18"/>
          <w:szCs w:val="18"/>
        </w:rPr>
        <w:t xml:space="preserve"> </w:t>
      </w:r>
    </w:p>
    <w:p w14:paraId="164DA9A1" w14:textId="77777777" w:rsidR="00CC5257" w:rsidRPr="008B5521" w:rsidRDefault="008B5521" w:rsidP="003F6923">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730F95" w:rsidRDefault="00893290" w:rsidP="00730F95">
      <w:pPr>
        <w:pStyle w:val="acnormalbulleted"/>
        <w:numPr>
          <w:ilvl w:val="0"/>
          <w:numId w:val="23"/>
        </w:numPr>
        <w:spacing w:line="276" w:lineRule="auto"/>
        <w:rPr>
          <w:rFonts w:ascii="Verdana" w:hAnsi="Verdana"/>
          <w:sz w:val="18"/>
          <w:szCs w:val="18"/>
        </w:rPr>
      </w:pPr>
      <w:r w:rsidRPr="00730F95">
        <w:rPr>
          <w:rFonts w:ascii="Verdana" w:hAnsi="Verdana"/>
          <w:sz w:val="18"/>
          <w:szCs w:val="18"/>
        </w:rPr>
        <w:t xml:space="preserve">Předmětem této </w:t>
      </w:r>
      <w:r w:rsidR="00881560" w:rsidRPr="00730F95">
        <w:rPr>
          <w:rFonts w:ascii="Verdana" w:hAnsi="Verdana"/>
          <w:sz w:val="18"/>
          <w:szCs w:val="18"/>
        </w:rPr>
        <w:t>Rámcové</w:t>
      </w:r>
      <w:r w:rsidRPr="00730F95">
        <w:rPr>
          <w:rFonts w:ascii="Verdana" w:hAnsi="Verdana"/>
          <w:sz w:val="18"/>
          <w:szCs w:val="18"/>
        </w:rPr>
        <w:t xml:space="preserve"> dohody je úprava rámcových podmínek týkajících se veřejných zakázek zadávaných na základě této </w:t>
      </w:r>
      <w:r w:rsidR="00881560" w:rsidRPr="00730F95">
        <w:rPr>
          <w:rFonts w:ascii="Verdana" w:hAnsi="Verdana"/>
          <w:sz w:val="18"/>
          <w:szCs w:val="18"/>
        </w:rPr>
        <w:t>Rámcové</w:t>
      </w:r>
      <w:r w:rsidRPr="00730F95">
        <w:rPr>
          <w:rFonts w:ascii="Verdana" w:hAnsi="Verdana"/>
          <w:sz w:val="18"/>
          <w:szCs w:val="18"/>
        </w:rPr>
        <w:t xml:space="preserve"> dohody po dobu trvání této </w:t>
      </w:r>
      <w:r w:rsidR="00881560" w:rsidRPr="00730F95">
        <w:rPr>
          <w:rFonts w:ascii="Verdana" w:hAnsi="Verdana"/>
          <w:sz w:val="18"/>
          <w:szCs w:val="18"/>
        </w:rPr>
        <w:t>Rámcové</w:t>
      </w:r>
      <w:r w:rsidRPr="00730F95">
        <w:rPr>
          <w:rFonts w:ascii="Verdana" w:hAnsi="Verdana"/>
          <w:sz w:val="18"/>
          <w:szCs w:val="18"/>
        </w:rPr>
        <w:t xml:space="preserve"> dohody (dále jen „dílčí veřejné zakázky“). </w:t>
      </w:r>
    </w:p>
    <w:p w14:paraId="20EAB193" w14:textId="332AAA50" w:rsidR="00FA0285" w:rsidRPr="00730F95" w:rsidRDefault="000745AD" w:rsidP="00730F95">
      <w:pPr>
        <w:pStyle w:val="acnormalbulleted"/>
        <w:numPr>
          <w:ilvl w:val="0"/>
          <w:numId w:val="23"/>
        </w:numPr>
        <w:spacing w:line="276" w:lineRule="auto"/>
        <w:rPr>
          <w:rFonts w:ascii="Verdana" w:hAnsi="Verdana"/>
          <w:sz w:val="18"/>
          <w:szCs w:val="18"/>
        </w:rPr>
      </w:pPr>
      <w:r w:rsidRPr="00730F95">
        <w:rPr>
          <w:rFonts w:ascii="Verdana" w:hAnsi="Verdana"/>
          <w:sz w:val="18"/>
          <w:szCs w:val="18"/>
        </w:rPr>
        <w:t>Předmětem dílčích veřejných zakázek je zabezpečení dodávek kolejnic třídy oceli  R350HT tvarů kolejnic 49 E1 a 60 E2 na zabezpečení provozuschopnosti železniční dopravní cesty, pro opravu a údržbu tratí</w:t>
      </w:r>
      <w:r w:rsidR="003455EC" w:rsidRPr="00730F95">
        <w:rPr>
          <w:rFonts w:ascii="Verdana" w:hAnsi="Verdana"/>
          <w:sz w:val="18"/>
          <w:szCs w:val="18"/>
        </w:rPr>
        <w:t>,</w:t>
      </w:r>
      <w:r w:rsidRPr="00730F95">
        <w:rPr>
          <w:rFonts w:ascii="Verdana" w:hAnsi="Verdana"/>
          <w:sz w:val="18"/>
          <w:szCs w:val="18"/>
        </w:rPr>
        <w:t xml:space="preserve"> a </w:t>
      </w:r>
      <w:r w:rsidR="003455EC" w:rsidRPr="00730F95">
        <w:rPr>
          <w:rFonts w:ascii="Verdana" w:hAnsi="Verdana"/>
          <w:sz w:val="18"/>
          <w:szCs w:val="18"/>
        </w:rPr>
        <w:t xml:space="preserve">případně </w:t>
      </w:r>
      <w:r w:rsidRPr="00730F95">
        <w:rPr>
          <w:rFonts w:ascii="Verdana" w:hAnsi="Verdana"/>
          <w:sz w:val="18"/>
          <w:szCs w:val="18"/>
        </w:rPr>
        <w:t xml:space="preserve">dle potřeby Kupujícího </w:t>
      </w:r>
      <w:r w:rsidR="00FA0285" w:rsidRPr="00730F95">
        <w:rPr>
          <w:rFonts w:ascii="Verdana" w:hAnsi="Verdana"/>
          <w:sz w:val="18"/>
          <w:szCs w:val="18"/>
        </w:rPr>
        <w:t xml:space="preserve">rovněž pro zajištění investičních akcí jednotlivých </w:t>
      </w:r>
      <w:r w:rsidRPr="00730F95">
        <w:rPr>
          <w:rFonts w:ascii="Verdana" w:hAnsi="Verdana"/>
          <w:sz w:val="18"/>
          <w:szCs w:val="18"/>
        </w:rPr>
        <w:t>organizačních</w:t>
      </w:r>
      <w:r w:rsidR="00FA0285" w:rsidRPr="00730F95">
        <w:rPr>
          <w:rFonts w:ascii="Verdana" w:hAnsi="Verdana"/>
          <w:sz w:val="18"/>
          <w:szCs w:val="18"/>
        </w:rPr>
        <w:t xml:space="preserve"> </w:t>
      </w:r>
      <w:r w:rsidRPr="00730F95">
        <w:rPr>
          <w:rFonts w:ascii="Verdana" w:hAnsi="Verdana"/>
          <w:sz w:val="18"/>
          <w:szCs w:val="18"/>
        </w:rPr>
        <w:t>jednotek </w:t>
      </w:r>
      <w:r w:rsidR="003455EC" w:rsidRPr="00730F95">
        <w:rPr>
          <w:rFonts w:ascii="Verdana" w:hAnsi="Verdana"/>
          <w:sz w:val="18"/>
          <w:szCs w:val="18"/>
        </w:rPr>
        <w:t>Kupujícího</w:t>
      </w:r>
      <w:r w:rsidR="00FA0285" w:rsidRPr="00730F95">
        <w:rPr>
          <w:rFonts w:ascii="Verdana" w:hAnsi="Verdana"/>
          <w:sz w:val="18"/>
          <w:szCs w:val="18"/>
        </w:rPr>
        <w:t xml:space="preserve"> </w:t>
      </w:r>
      <w:r w:rsidRPr="00730F95">
        <w:rPr>
          <w:rFonts w:ascii="Verdana" w:hAnsi="Verdana"/>
          <w:sz w:val="18"/>
          <w:szCs w:val="18"/>
        </w:rPr>
        <w:t>(dále</w:t>
      </w:r>
      <w:r w:rsidR="00FA0285" w:rsidRPr="00730F95">
        <w:rPr>
          <w:rFonts w:ascii="Verdana" w:hAnsi="Verdana"/>
          <w:sz w:val="18"/>
          <w:szCs w:val="18"/>
        </w:rPr>
        <w:t xml:space="preserve"> </w:t>
      </w:r>
      <w:r w:rsidRPr="00730F95">
        <w:rPr>
          <w:rFonts w:ascii="Verdana" w:hAnsi="Verdana"/>
          <w:sz w:val="18"/>
          <w:szCs w:val="18"/>
        </w:rPr>
        <w:t>jen</w:t>
      </w:r>
      <w:r w:rsidR="00FA0285" w:rsidRPr="00730F95">
        <w:rPr>
          <w:rFonts w:ascii="Verdana" w:hAnsi="Verdana"/>
          <w:sz w:val="18"/>
          <w:szCs w:val="18"/>
        </w:rPr>
        <w:t xml:space="preserve"> </w:t>
      </w:r>
      <w:r w:rsidRPr="00730F95">
        <w:rPr>
          <w:rFonts w:ascii="Verdana" w:hAnsi="Verdana"/>
          <w:sz w:val="18"/>
          <w:szCs w:val="18"/>
        </w:rPr>
        <w:t>„kolejnice</w:t>
      </w:r>
      <w:r w:rsidR="00FA0285" w:rsidRPr="00730F95">
        <w:rPr>
          <w:rFonts w:ascii="Verdana" w:hAnsi="Verdana"/>
          <w:sz w:val="18"/>
          <w:szCs w:val="18"/>
        </w:rPr>
        <w:t xml:space="preserve"> </w:t>
      </w:r>
      <w:r w:rsidRPr="00730F95">
        <w:rPr>
          <w:rFonts w:ascii="Verdana" w:hAnsi="Verdana"/>
          <w:sz w:val="18"/>
          <w:szCs w:val="18"/>
        </w:rPr>
        <w:t>R350HT</w:t>
      </w:r>
      <w:r w:rsidR="00FA0285" w:rsidRPr="00730F95">
        <w:rPr>
          <w:rFonts w:ascii="Verdana" w:hAnsi="Verdana"/>
          <w:sz w:val="18"/>
          <w:szCs w:val="18"/>
        </w:rPr>
        <w:t>“</w:t>
      </w:r>
      <w:r w:rsidR="00953C1B" w:rsidRPr="00730F95">
        <w:rPr>
          <w:rFonts w:ascii="Verdana" w:hAnsi="Verdana"/>
          <w:sz w:val="18"/>
          <w:szCs w:val="18"/>
        </w:rPr>
        <w:t xml:space="preserve"> nebo „materiál“</w:t>
      </w:r>
      <w:r w:rsidRPr="00730F95">
        <w:rPr>
          <w:rFonts w:ascii="Verdana" w:hAnsi="Verdana"/>
          <w:sz w:val="18"/>
          <w:szCs w:val="18"/>
        </w:rPr>
        <w:t>).</w:t>
      </w:r>
    </w:p>
    <w:p w14:paraId="443D339E" w14:textId="43F9FC81" w:rsidR="006A184C" w:rsidRPr="00730F95" w:rsidRDefault="00FA0285" w:rsidP="00730F95">
      <w:pPr>
        <w:pStyle w:val="acnormalbulleted"/>
        <w:numPr>
          <w:ilvl w:val="0"/>
          <w:numId w:val="0"/>
        </w:numPr>
        <w:spacing w:line="276" w:lineRule="auto"/>
        <w:ind w:left="720"/>
        <w:rPr>
          <w:rFonts w:ascii="Verdana" w:hAnsi="Verdana"/>
          <w:sz w:val="18"/>
          <w:szCs w:val="18"/>
        </w:rPr>
      </w:pPr>
      <w:r w:rsidRPr="00730F95">
        <w:rPr>
          <w:rFonts w:ascii="Verdana" w:hAnsi="Verdana"/>
          <w:sz w:val="18"/>
          <w:szCs w:val="18"/>
        </w:rPr>
        <w:t>Kolejnice budou dodávány v obvykle vyráběných délkách pro bezstykovou kolej (minimálně 74 m), a to včetně naložení, přejímky a dopravy na místo určení</w:t>
      </w:r>
      <w:r w:rsidR="00016F2C">
        <w:rPr>
          <w:rFonts w:ascii="Verdana" w:hAnsi="Verdana"/>
          <w:sz w:val="18"/>
          <w:szCs w:val="18"/>
        </w:rPr>
        <w:t xml:space="preserve"> (vyjma vyložení materiálu v místě určení)</w:t>
      </w:r>
      <w:r w:rsidRPr="00730F95">
        <w:rPr>
          <w:rFonts w:ascii="Verdana" w:hAnsi="Verdana"/>
          <w:sz w:val="18"/>
          <w:szCs w:val="18"/>
        </w:rPr>
        <w:t>, pro zabezpečení materiálu dle požadavků pro zajištění nezbytných opravných prací a údržby železniční dopravní cesty, případně pro zajištění investičních akcí Kupujícího.</w:t>
      </w:r>
    </w:p>
    <w:p w14:paraId="08E728DC" w14:textId="2F0A5618" w:rsidR="000745AD" w:rsidRPr="00730F95" w:rsidRDefault="000745AD" w:rsidP="00730F95">
      <w:pPr>
        <w:pStyle w:val="acnormalbulleted"/>
        <w:numPr>
          <w:ilvl w:val="0"/>
          <w:numId w:val="0"/>
        </w:numPr>
        <w:ind w:left="720"/>
        <w:rPr>
          <w:rFonts w:ascii="Verdana" w:hAnsi="Verdana"/>
          <w:sz w:val="18"/>
          <w:szCs w:val="18"/>
        </w:rPr>
      </w:pPr>
    </w:p>
    <w:tbl>
      <w:tblPr>
        <w:tblW w:w="6945" w:type="dxa"/>
        <w:tblInd w:w="1063" w:type="dxa"/>
        <w:tblCellMar>
          <w:left w:w="70" w:type="dxa"/>
          <w:right w:w="70" w:type="dxa"/>
        </w:tblCellMar>
        <w:tblLook w:val="00A0" w:firstRow="1" w:lastRow="0" w:firstColumn="1" w:lastColumn="0" w:noHBand="0" w:noVBand="0"/>
      </w:tblPr>
      <w:tblGrid>
        <w:gridCol w:w="3402"/>
        <w:gridCol w:w="3543"/>
      </w:tblGrid>
      <w:tr w:rsidR="003455EC" w:rsidRPr="008818D0" w14:paraId="52693CED" w14:textId="77777777" w:rsidTr="002F7A81">
        <w:trPr>
          <w:trHeight w:val="332"/>
        </w:trPr>
        <w:tc>
          <w:tcPr>
            <w:tcW w:w="3402" w:type="dxa"/>
            <w:tcBorders>
              <w:top w:val="single" w:sz="4" w:space="0" w:color="auto"/>
              <w:left w:val="single" w:sz="4" w:space="0" w:color="auto"/>
              <w:bottom w:val="single" w:sz="8" w:space="0" w:color="auto"/>
              <w:right w:val="single" w:sz="4" w:space="0" w:color="auto"/>
            </w:tcBorders>
            <w:vAlign w:val="center"/>
            <w:hideMark/>
          </w:tcPr>
          <w:p w14:paraId="5472A861" w14:textId="77777777" w:rsidR="003455EC" w:rsidRPr="00730F95" w:rsidRDefault="003455EC" w:rsidP="00730F95">
            <w:pPr>
              <w:autoSpaceDE w:val="0"/>
              <w:autoSpaceDN w:val="0"/>
              <w:spacing w:after="0"/>
              <w:ind w:left="360"/>
              <w:rPr>
                <w:rFonts w:ascii="Verdana" w:eastAsia="Verdana" w:hAnsi="Verdana"/>
                <w:b/>
                <w:bCs/>
                <w:sz w:val="18"/>
                <w:szCs w:val="18"/>
              </w:rPr>
            </w:pPr>
            <w:r w:rsidRPr="00730F95">
              <w:rPr>
                <w:rFonts w:ascii="Verdana" w:eastAsia="Verdana" w:hAnsi="Verdana"/>
                <w:b/>
                <w:bCs/>
                <w:sz w:val="18"/>
                <w:szCs w:val="18"/>
              </w:rPr>
              <w:t>Kolejnice</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DB27617" w14:textId="77777777" w:rsidR="003455EC" w:rsidRPr="00730F95" w:rsidRDefault="003455EC" w:rsidP="00730F95">
            <w:pPr>
              <w:autoSpaceDE w:val="0"/>
              <w:autoSpaceDN w:val="0"/>
              <w:spacing w:after="0"/>
              <w:ind w:left="360"/>
              <w:rPr>
                <w:rFonts w:ascii="Verdana" w:eastAsia="Verdana" w:hAnsi="Verdana"/>
                <w:b/>
                <w:bCs/>
                <w:sz w:val="18"/>
                <w:szCs w:val="18"/>
              </w:rPr>
            </w:pPr>
            <w:r w:rsidRPr="00730F95">
              <w:rPr>
                <w:rFonts w:ascii="Verdana" w:eastAsia="Verdana" w:hAnsi="Verdana"/>
                <w:b/>
                <w:bCs/>
                <w:sz w:val="18"/>
                <w:szCs w:val="18"/>
              </w:rPr>
              <w:t>Třída oceli</w:t>
            </w:r>
          </w:p>
        </w:tc>
      </w:tr>
      <w:tr w:rsidR="003455EC" w:rsidRPr="008818D0" w14:paraId="72EE7144" w14:textId="77777777" w:rsidTr="002F7A81">
        <w:trPr>
          <w:trHeight w:val="556"/>
        </w:trPr>
        <w:tc>
          <w:tcPr>
            <w:tcW w:w="3402" w:type="dxa"/>
            <w:tcBorders>
              <w:top w:val="single" w:sz="4" w:space="0" w:color="auto"/>
              <w:left w:val="single" w:sz="4" w:space="0" w:color="auto"/>
              <w:bottom w:val="single" w:sz="4" w:space="0" w:color="auto"/>
              <w:right w:val="single" w:sz="4" w:space="0" w:color="auto"/>
            </w:tcBorders>
            <w:vAlign w:val="center"/>
            <w:hideMark/>
          </w:tcPr>
          <w:p w14:paraId="2A533182" w14:textId="54F9DA91" w:rsidR="003455EC" w:rsidRPr="00730F95" w:rsidRDefault="003455EC" w:rsidP="00730F95">
            <w:pPr>
              <w:autoSpaceDE w:val="0"/>
              <w:autoSpaceDN w:val="0"/>
              <w:ind w:left="360"/>
              <w:rPr>
                <w:rFonts w:ascii="Verdana" w:eastAsia="Verdana" w:hAnsi="Verdana"/>
                <w:sz w:val="18"/>
                <w:szCs w:val="18"/>
              </w:rPr>
            </w:pPr>
            <w:r w:rsidRPr="00730F95">
              <w:rPr>
                <w:rFonts w:ascii="Verdana" w:eastAsia="Verdana" w:hAnsi="Verdana"/>
                <w:sz w:val="18"/>
                <w:szCs w:val="18"/>
              </w:rPr>
              <w:t xml:space="preserve">Kolejnice tvaru 49 E1 </w:t>
            </w:r>
            <w:r w:rsidRPr="00730F95">
              <w:rPr>
                <w:rFonts w:ascii="Verdana" w:eastAsia="Verdana" w:hAnsi="Verdana"/>
                <w:sz w:val="18"/>
                <w:szCs w:val="18"/>
              </w:rPr>
              <w:br/>
              <w:t>podle normy ČSN EN 13 674-1</w:t>
            </w:r>
            <w:r w:rsidR="009119A2">
              <w:rPr>
                <w:rFonts w:ascii="Verdana" w:eastAsia="Verdana" w:hAnsi="Verdana"/>
                <w:sz w:val="18"/>
                <w:szCs w:val="18"/>
              </w:rPr>
              <w:t xml:space="preserve"> (v aktuálním znění)</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49F00CC" w14:textId="66A6A599" w:rsidR="003455EC" w:rsidRPr="00730F95" w:rsidRDefault="003455EC" w:rsidP="00730F95">
            <w:pPr>
              <w:autoSpaceDE w:val="0"/>
              <w:autoSpaceDN w:val="0"/>
              <w:spacing w:after="0"/>
              <w:ind w:left="360"/>
              <w:rPr>
                <w:rFonts w:ascii="Verdana" w:eastAsia="Verdana" w:hAnsi="Verdana"/>
                <w:b/>
                <w:sz w:val="18"/>
                <w:szCs w:val="18"/>
              </w:rPr>
            </w:pPr>
            <w:r w:rsidRPr="00730F95">
              <w:rPr>
                <w:rFonts w:ascii="Verdana" w:eastAsia="Verdana" w:hAnsi="Verdana"/>
                <w:b/>
                <w:sz w:val="18"/>
                <w:szCs w:val="18"/>
              </w:rPr>
              <w:t xml:space="preserve">R350HT </w:t>
            </w:r>
            <w:r w:rsidRPr="00730F95">
              <w:rPr>
                <w:rFonts w:ascii="Verdana" w:eastAsia="Verdana" w:hAnsi="Verdana"/>
                <w:b/>
                <w:sz w:val="18"/>
                <w:szCs w:val="18"/>
              </w:rPr>
              <w:br/>
            </w:r>
            <w:r w:rsidRPr="00730F95">
              <w:rPr>
                <w:rFonts w:ascii="Verdana" w:eastAsia="Verdana" w:hAnsi="Verdana"/>
                <w:sz w:val="18"/>
                <w:szCs w:val="18"/>
              </w:rPr>
              <w:t>podle normy ČSN EN 13 674-1</w:t>
            </w:r>
            <w:r w:rsidR="009119A2">
              <w:rPr>
                <w:rFonts w:ascii="Verdana" w:eastAsia="Verdana" w:hAnsi="Verdana"/>
                <w:sz w:val="18"/>
                <w:szCs w:val="18"/>
              </w:rPr>
              <w:t xml:space="preserve"> (v aktuálním znění)</w:t>
            </w:r>
          </w:p>
        </w:tc>
      </w:tr>
      <w:tr w:rsidR="003455EC" w:rsidRPr="008818D0" w14:paraId="20A14D9E" w14:textId="77777777" w:rsidTr="002F7A81">
        <w:trPr>
          <w:trHeight w:val="562"/>
        </w:trPr>
        <w:tc>
          <w:tcPr>
            <w:tcW w:w="3402" w:type="dxa"/>
            <w:tcBorders>
              <w:top w:val="single" w:sz="4" w:space="0" w:color="auto"/>
              <w:left w:val="single" w:sz="4" w:space="0" w:color="auto"/>
              <w:bottom w:val="single" w:sz="4" w:space="0" w:color="auto"/>
              <w:right w:val="single" w:sz="4" w:space="0" w:color="auto"/>
            </w:tcBorders>
            <w:vAlign w:val="center"/>
            <w:hideMark/>
          </w:tcPr>
          <w:p w14:paraId="407C31C4" w14:textId="18E4F434" w:rsidR="003455EC" w:rsidRPr="00730F95" w:rsidRDefault="003455EC" w:rsidP="00730F95">
            <w:pPr>
              <w:autoSpaceDE w:val="0"/>
              <w:autoSpaceDN w:val="0"/>
              <w:ind w:left="360"/>
              <w:rPr>
                <w:rFonts w:ascii="Verdana" w:eastAsia="Verdana" w:hAnsi="Verdana"/>
                <w:sz w:val="18"/>
                <w:szCs w:val="18"/>
              </w:rPr>
            </w:pPr>
            <w:r w:rsidRPr="00730F95">
              <w:rPr>
                <w:rFonts w:ascii="Verdana" w:eastAsia="Verdana" w:hAnsi="Verdana"/>
                <w:sz w:val="18"/>
                <w:szCs w:val="18"/>
              </w:rPr>
              <w:t>Kolejnice tvaru 60</w:t>
            </w:r>
            <w:r w:rsidR="009119A2">
              <w:rPr>
                <w:rFonts w:ascii="Verdana" w:eastAsia="Verdana" w:hAnsi="Verdana"/>
                <w:sz w:val="18"/>
                <w:szCs w:val="18"/>
              </w:rPr>
              <w:t xml:space="preserve"> </w:t>
            </w:r>
            <w:r w:rsidRPr="00730F95">
              <w:rPr>
                <w:rFonts w:ascii="Verdana" w:eastAsia="Verdana" w:hAnsi="Verdana"/>
                <w:sz w:val="18"/>
                <w:szCs w:val="18"/>
              </w:rPr>
              <w:t xml:space="preserve">E2 </w:t>
            </w:r>
            <w:r w:rsidRPr="00730F95">
              <w:rPr>
                <w:rFonts w:ascii="Verdana" w:eastAsia="Verdana" w:hAnsi="Verdana"/>
                <w:sz w:val="18"/>
                <w:szCs w:val="18"/>
              </w:rPr>
              <w:br/>
              <w:t>podle normy ČSN EN 13 674-1</w:t>
            </w:r>
            <w:r w:rsidR="009119A2">
              <w:rPr>
                <w:rFonts w:ascii="Verdana" w:eastAsia="Verdana" w:hAnsi="Verdana"/>
                <w:sz w:val="18"/>
                <w:szCs w:val="18"/>
              </w:rPr>
              <w:t xml:space="preserve"> (v aktuálním znění)</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78E13FA" w14:textId="222BD593" w:rsidR="003455EC" w:rsidRPr="00730F95" w:rsidRDefault="003455EC" w:rsidP="00730F95">
            <w:pPr>
              <w:autoSpaceDE w:val="0"/>
              <w:autoSpaceDN w:val="0"/>
              <w:spacing w:after="0"/>
              <w:ind w:left="360"/>
              <w:rPr>
                <w:rFonts w:ascii="Verdana" w:eastAsia="Verdana" w:hAnsi="Verdana"/>
                <w:sz w:val="18"/>
                <w:szCs w:val="18"/>
              </w:rPr>
            </w:pPr>
            <w:r w:rsidRPr="00730F95">
              <w:rPr>
                <w:rFonts w:ascii="Verdana" w:eastAsia="Verdana" w:hAnsi="Verdana"/>
                <w:b/>
                <w:sz w:val="18"/>
                <w:szCs w:val="18"/>
              </w:rPr>
              <w:t xml:space="preserve">R350HT </w:t>
            </w:r>
            <w:r w:rsidRPr="00730F95">
              <w:rPr>
                <w:rFonts w:ascii="Verdana" w:eastAsia="Verdana" w:hAnsi="Verdana"/>
                <w:b/>
                <w:sz w:val="18"/>
                <w:szCs w:val="18"/>
              </w:rPr>
              <w:br/>
            </w:r>
            <w:r w:rsidRPr="00730F95">
              <w:rPr>
                <w:rFonts w:ascii="Verdana" w:eastAsia="Verdana" w:hAnsi="Verdana"/>
                <w:sz w:val="18"/>
                <w:szCs w:val="18"/>
              </w:rPr>
              <w:t>podle normy ČSN EN 13 674-1</w:t>
            </w:r>
            <w:r w:rsidR="009119A2">
              <w:rPr>
                <w:rFonts w:ascii="Verdana" w:eastAsia="Verdana" w:hAnsi="Verdana"/>
                <w:sz w:val="18"/>
                <w:szCs w:val="18"/>
              </w:rPr>
              <w:t xml:space="preserve"> (v aktuálním znění)</w:t>
            </w:r>
          </w:p>
        </w:tc>
      </w:tr>
    </w:tbl>
    <w:p w14:paraId="151058C3" w14:textId="77777777" w:rsidR="003455EC" w:rsidRPr="00730F95" w:rsidRDefault="003455EC" w:rsidP="00730F95">
      <w:pPr>
        <w:pStyle w:val="acnormal"/>
        <w:jc w:val="left"/>
        <w:rPr>
          <w:rFonts w:ascii="Verdana" w:hAnsi="Verdana"/>
          <w:sz w:val="18"/>
          <w:szCs w:val="18"/>
        </w:rPr>
      </w:pPr>
    </w:p>
    <w:p w14:paraId="3672FE67" w14:textId="5ADFED8D" w:rsidR="000745AD" w:rsidRPr="00172433" w:rsidRDefault="00953C1B" w:rsidP="00172433">
      <w:pPr>
        <w:pStyle w:val="Odstavecseseznamem"/>
        <w:numPr>
          <w:ilvl w:val="0"/>
          <w:numId w:val="25"/>
        </w:numPr>
        <w:spacing w:before="120" w:after="120"/>
        <w:ind w:left="709" w:hanging="283"/>
        <w:contextualSpacing w:val="0"/>
        <w:rPr>
          <w:rFonts w:ascii="Verdana" w:hAnsi="Verdana"/>
          <w:sz w:val="18"/>
          <w:szCs w:val="18"/>
        </w:rPr>
      </w:pPr>
      <w:r w:rsidRPr="00FE4D85">
        <w:rPr>
          <w:rFonts w:ascii="Verdana" w:hAnsi="Verdana"/>
          <w:sz w:val="18"/>
          <w:szCs w:val="18"/>
        </w:rPr>
        <w:t>Technickou specifikací p</w:t>
      </w:r>
      <w:r w:rsidR="000745AD" w:rsidRPr="00730F95">
        <w:rPr>
          <w:rFonts w:ascii="Verdana" w:hAnsi="Verdana"/>
          <w:sz w:val="18"/>
          <w:szCs w:val="18"/>
        </w:rPr>
        <w:t>ředmět</w:t>
      </w:r>
      <w:r w:rsidRPr="00FE4D85">
        <w:rPr>
          <w:rFonts w:ascii="Verdana" w:hAnsi="Verdana"/>
          <w:sz w:val="18"/>
          <w:szCs w:val="18"/>
        </w:rPr>
        <w:t>u</w:t>
      </w:r>
      <w:r w:rsidR="000745AD" w:rsidRPr="00730F95">
        <w:rPr>
          <w:rFonts w:ascii="Verdana" w:hAnsi="Verdana"/>
          <w:sz w:val="18"/>
          <w:szCs w:val="18"/>
        </w:rPr>
        <w:t xml:space="preserve"> dílčích veřejných zakázek </w:t>
      </w:r>
      <w:r w:rsidRPr="00FE4D85">
        <w:rPr>
          <w:rFonts w:ascii="Verdana" w:hAnsi="Verdana"/>
          <w:sz w:val="18"/>
          <w:szCs w:val="18"/>
        </w:rPr>
        <w:t>jsou</w:t>
      </w:r>
      <w:r w:rsidR="000745AD" w:rsidRPr="00730F95">
        <w:rPr>
          <w:rFonts w:ascii="Verdana" w:hAnsi="Verdana"/>
          <w:sz w:val="18"/>
          <w:szCs w:val="18"/>
        </w:rPr>
        <w:t xml:space="preserve"> Technick</w:t>
      </w:r>
      <w:r w:rsidRPr="00FE4D85">
        <w:rPr>
          <w:rFonts w:ascii="Verdana" w:hAnsi="Verdana"/>
          <w:sz w:val="18"/>
          <w:szCs w:val="18"/>
        </w:rPr>
        <w:t>é</w:t>
      </w:r>
      <w:r w:rsidR="000745AD" w:rsidRPr="00730F95">
        <w:rPr>
          <w:rFonts w:ascii="Verdana" w:hAnsi="Verdana"/>
          <w:sz w:val="18"/>
          <w:szCs w:val="18"/>
        </w:rPr>
        <w:t xml:space="preserve"> podmínk</w:t>
      </w:r>
      <w:r w:rsidRPr="00FE4D85">
        <w:rPr>
          <w:rFonts w:ascii="Verdana" w:hAnsi="Verdana"/>
          <w:sz w:val="18"/>
          <w:szCs w:val="18"/>
        </w:rPr>
        <w:t>y</w:t>
      </w:r>
      <w:r w:rsidR="000745AD" w:rsidRPr="00730F95">
        <w:rPr>
          <w:rFonts w:ascii="Verdana" w:hAnsi="Verdana"/>
          <w:sz w:val="18"/>
          <w:szCs w:val="18"/>
        </w:rPr>
        <w:t xml:space="preserve"> dodací (dále jen „TPD“) </w:t>
      </w:r>
      <w:r w:rsidRPr="00730F95">
        <w:rPr>
          <w:rFonts w:ascii="Verdana" w:hAnsi="Verdana"/>
          <w:sz w:val="18"/>
          <w:szCs w:val="18"/>
        </w:rPr>
        <w:t>uzavřené mezi Prodávajícím (případně výrobcem materiálu či subjektem, se kterým jsou příslušné TPD uzavřeny) a Kupujícím, včetně jejich dodatků a změn v </w:t>
      </w:r>
      <w:r w:rsidRPr="00FE4D85">
        <w:rPr>
          <w:rFonts w:ascii="Verdana" w:hAnsi="Verdana"/>
          <w:sz w:val="18"/>
          <w:szCs w:val="18"/>
        </w:rPr>
        <w:t>platném znění</w:t>
      </w:r>
      <w:r w:rsidR="000745AD" w:rsidRPr="00730F95">
        <w:rPr>
          <w:rFonts w:ascii="Verdana" w:hAnsi="Verdana"/>
          <w:sz w:val="18"/>
          <w:szCs w:val="18"/>
        </w:rPr>
        <w:t>, a to pro opravy a údržbu železniční dopravní cesty</w:t>
      </w:r>
      <w:r w:rsidRPr="00FE4D85">
        <w:rPr>
          <w:rFonts w:ascii="Verdana" w:hAnsi="Verdana"/>
          <w:sz w:val="18"/>
          <w:szCs w:val="18"/>
        </w:rPr>
        <w:t xml:space="preserve"> (a případné investiční akce)</w:t>
      </w:r>
      <w:r w:rsidR="000745AD" w:rsidRPr="00730F95">
        <w:rPr>
          <w:rFonts w:ascii="Verdana" w:hAnsi="Verdana"/>
          <w:sz w:val="18"/>
          <w:szCs w:val="18"/>
        </w:rPr>
        <w:t xml:space="preserve">, dle požadavků Kupujícího. </w:t>
      </w:r>
      <w:r w:rsidRPr="00FE4D85">
        <w:rPr>
          <w:rFonts w:ascii="Verdana" w:hAnsi="Verdana" w:cs="Arial"/>
          <w:sz w:val="18"/>
          <w:szCs w:val="18"/>
        </w:rPr>
        <w:t xml:space="preserve">Dodávaný materiál, na který se vztahují TPD musí být dodáván zcela v souladu s TPD, nesplnění této podmínky znamená neposkytnutí součinnosti ze strany Prodávajícího a je důvodem pro vypovězení této Rámcové dohody ze strany </w:t>
      </w:r>
      <w:r w:rsidRPr="00FE4D85">
        <w:rPr>
          <w:rFonts w:ascii="Verdana" w:hAnsi="Verdana" w:cs="Arial"/>
          <w:sz w:val="18"/>
          <w:szCs w:val="18"/>
        </w:rPr>
        <w:lastRenderedPageBreak/>
        <w:t>Kupujícího. Výpovědní doba v takovém případě činí 3 měsíce ode dne doručení této výpovědi Prodávajícímu a závazek zaniká uplynutím této výpovědní doby.</w:t>
      </w:r>
    </w:p>
    <w:p w14:paraId="63F894DD" w14:textId="074665DB" w:rsidR="000745AD" w:rsidRPr="000745AD" w:rsidRDefault="00953C1B" w:rsidP="00730F95">
      <w:pPr>
        <w:pStyle w:val="Odstavecseseznamem"/>
        <w:numPr>
          <w:ilvl w:val="0"/>
          <w:numId w:val="25"/>
        </w:numPr>
        <w:spacing w:before="120" w:after="120"/>
        <w:ind w:left="709" w:hanging="283"/>
        <w:contextualSpacing w:val="0"/>
        <w:rPr>
          <w:rFonts w:cstheme="minorHAnsi"/>
          <w:iCs/>
        </w:rPr>
      </w:pPr>
      <w:r w:rsidRPr="00FE4D85">
        <w:rPr>
          <w:rFonts w:ascii="Verdana" w:hAnsi="Verdana"/>
          <w:sz w:val="18"/>
          <w:szCs w:val="18"/>
        </w:rPr>
        <w:t>Kupujícímu</w:t>
      </w:r>
      <w:r w:rsidRPr="00FE4D85">
        <w:rPr>
          <w:rFonts w:ascii="Verdana" w:hAnsi="Verdana" w:cs="Arial"/>
          <w:sz w:val="18"/>
          <w:szCs w:val="18"/>
        </w:rPr>
        <w:t xml:space="preserve"> bude umožněno ověření kvality výrobku zaměstnanci organizační jednotky Kupujícího, Centra telematiky a diagnostiky (dále jen „CTD“), dle příslušných TPD. S každou dodávkou materiálu budou zaslány sjednané doklady o kvalitě dle ustanovení příslušných TPD.</w:t>
      </w:r>
    </w:p>
    <w:p w14:paraId="164DA9A4" w14:textId="77777777" w:rsidR="00893290" w:rsidRPr="008B5521" w:rsidRDefault="008B5521" w:rsidP="003F6923">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0655EC07" w:rsidR="00893290" w:rsidRPr="00730F95" w:rsidRDefault="00893290" w:rsidP="00730F95">
      <w:pPr>
        <w:pStyle w:val="acnormalbulleted"/>
        <w:numPr>
          <w:ilvl w:val="0"/>
          <w:numId w:val="3"/>
        </w:numPr>
        <w:tabs>
          <w:tab w:val="clear" w:pos="360"/>
        </w:tabs>
        <w:spacing w:line="276" w:lineRule="auto"/>
        <w:ind w:left="709" w:hanging="284"/>
        <w:rPr>
          <w:rFonts w:ascii="Verdana" w:hAnsi="Verdana"/>
          <w:sz w:val="18"/>
          <w:szCs w:val="18"/>
        </w:rPr>
      </w:pPr>
      <w:r w:rsidRPr="00730F95">
        <w:rPr>
          <w:rFonts w:ascii="Verdana" w:hAnsi="Verdana"/>
          <w:sz w:val="18"/>
          <w:szCs w:val="18"/>
        </w:rPr>
        <w:t xml:space="preserve">Dílčí veřejné zakázky budou zadávány </w:t>
      </w:r>
      <w:r w:rsidR="00D608AA" w:rsidRPr="00730F95">
        <w:rPr>
          <w:rFonts w:ascii="Verdana" w:hAnsi="Verdana"/>
          <w:sz w:val="18"/>
          <w:szCs w:val="18"/>
        </w:rPr>
        <w:t>Kupujícím</w:t>
      </w:r>
      <w:r w:rsidRPr="00730F95">
        <w:rPr>
          <w:rFonts w:ascii="Verdana" w:hAnsi="Verdana"/>
          <w:sz w:val="18"/>
          <w:szCs w:val="18"/>
        </w:rPr>
        <w:t xml:space="preserve"> </w:t>
      </w:r>
      <w:r w:rsidR="00D608AA" w:rsidRPr="00730F95">
        <w:rPr>
          <w:rFonts w:ascii="Verdana" w:hAnsi="Verdana"/>
          <w:sz w:val="18"/>
          <w:szCs w:val="18"/>
        </w:rPr>
        <w:t>Prodávajícímu</w:t>
      </w:r>
      <w:r w:rsidRPr="00730F95">
        <w:rPr>
          <w:rFonts w:ascii="Verdana" w:hAnsi="Verdana"/>
          <w:sz w:val="18"/>
          <w:szCs w:val="18"/>
        </w:rPr>
        <w:t xml:space="preserve"> postupem uvedeným v této </w:t>
      </w:r>
      <w:r w:rsidR="00881560" w:rsidRPr="00730F95">
        <w:rPr>
          <w:rFonts w:ascii="Verdana" w:hAnsi="Verdana"/>
          <w:sz w:val="18"/>
          <w:szCs w:val="18"/>
        </w:rPr>
        <w:t>Rámcové</w:t>
      </w:r>
      <w:r w:rsidRPr="00730F95">
        <w:rPr>
          <w:rFonts w:ascii="Verdana" w:hAnsi="Verdana"/>
          <w:sz w:val="18"/>
          <w:szCs w:val="18"/>
        </w:rPr>
        <w:t xml:space="preserve"> dohodě po dobu účinnosti této </w:t>
      </w:r>
      <w:r w:rsidR="00881560" w:rsidRPr="00730F95">
        <w:rPr>
          <w:rFonts w:ascii="Verdana" w:hAnsi="Verdana"/>
          <w:sz w:val="18"/>
          <w:szCs w:val="18"/>
        </w:rPr>
        <w:t>Rámcové</w:t>
      </w:r>
      <w:r w:rsidRPr="00730F95">
        <w:rPr>
          <w:rFonts w:ascii="Verdana" w:hAnsi="Verdana"/>
          <w:sz w:val="18"/>
          <w:szCs w:val="18"/>
        </w:rPr>
        <w:t xml:space="preserve"> dohody a v souladu se všemi jejími podmínkami a taktéž obchodními podmínkami uvedenými v příloze č.</w:t>
      </w:r>
      <w:r w:rsidR="00147E5A" w:rsidRPr="00730F95">
        <w:rPr>
          <w:rFonts w:ascii="Verdana" w:hAnsi="Verdana"/>
          <w:sz w:val="18"/>
          <w:szCs w:val="18"/>
        </w:rPr>
        <w:t xml:space="preserve"> </w:t>
      </w:r>
      <w:r w:rsidR="007465F2" w:rsidRPr="00730F95">
        <w:rPr>
          <w:rFonts w:ascii="Verdana" w:hAnsi="Verdana"/>
          <w:sz w:val="18"/>
          <w:szCs w:val="18"/>
        </w:rPr>
        <w:t>1</w:t>
      </w:r>
      <w:r w:rsidR="00147E5A" w:rsidRPr="00730F95">
        <w:rPr>
          <w:rFonts w:ascii="Verdana" w:hAnsi="Verdana"/>
          <w:sz w:val="18"/>
          <w:szCs w:val="18"/>
        </w:rPr>
        <w:t xml:space="preserve"> </w:t>
      </w:r>
      <w:r w:rsidRPr="00730F95">
        <w:rPr>
          <w:rFonts w:ascii="Verdana" w:hAnsi="Verdana"/>
          <w:sz w:val="18"/>
          <w:szCs w:val="18"/>
        </w:rPr>
        <w:t xml:space="preserve">této </w:t>
      </w:r>
      <w:r w:rsidR="00881560" w:rsidRPr="00730F95">
        <w:rPr>
          <w:rFonts w:ascii="Verdana" w:hAnsi="Verdana"/>
          <w:sz w:val="18"/>
          <w:szCs w:val="18"/>
        </w:rPr>
        <w:t>Rámcové</w:t>
      </w:r>
      <w:r w:rsidRPr="00730F95">
        <w:rPr>
          <w:rFonts w:ascii="Verdana" w:hAnsi="Verdana"/>
          <w:sz w:val="18"/>
          <w:szCs w:val="18"/>
        </w:rPr>
        <w:t xml:space="preserve"> dohody (dále jen „</w:t>
      </w:r>
      <w:r w:rsidR="00182BAA" w:rsidRPr="00730F95">
        <w:rPr>
          <w:rFonts w:ascii="Verdana" w:hAnsi="Verdana"/>
          <w:sz w:val="18"/>
          <w:szCs w:val="18"/>
        </w:rPr>
        <w:t>dílčí zakázka</w:t>
      </w:r>
      <w:r w:rsidRPr="00730F95">
        <w:rPr>
          <w:rFonts w:ascii="Verdana" w:hAnsi="Verdana"/>
          <w:sz w:val="18"/>
          <w:szCs w:val="18"/>
        </w:rPr>
        <w:t xml:space="preserve">“). V rámci </w:t>
      </w:r>
      <w:r w:rsidR="00182BAA" w:rsidRPr="00730F95">
        <w:rPr>
          <w:rFonts w:ascii="Verdana" w:hAnsi="Verdana"/>
          <w:sz w:val="18"/>
          <w:szCs w:val="18"/>
        </w:rPr>
        <w:t xml:space="preserve">dílčí zakázky </w:t>
      </w:r>
      <w:r w:rsidRPr="00730F95">
        <w:rPr>
          <w:rFonts w:ascii="Verdana" w:hAnsi="Verdana"/>
          <w:sz w:val="18"/>
          <w:szCs w:val="18"/>
        </w:rPr>
        <w:t xml:space="preserve">bude mezi </w:t>
      </w:r>
      <w:r w:rsidR="00D608AA" w:rsidRPr="00730F95">
        <w:rPr>
          <w:rFonts w:ascii="Verdana" w:hAnsi="Verdana"/>
          <w:sz w:val="18"/>
          <w:szCs w:val="18"/>
        </w:rPr>
        <w:t>Kupujícím</w:t>
      </w:r>
      <w:r w:rsidRPr="00730F95">
        <w:rPr>
          <w:rFonts w:ascii="Verdana" w:hAnsi="Verdana"/>
          <w:sz w:val="18"/>
          <w:szCs w:val="18"/>
        </w:rPr>
        <w:t xml:space="preserve"> a </w:t>
      </w:r>
      <w:r w:rsidR="00D608AA" w:rsidRPr="00730F95">
        <w:rPr>
          <w:rFonts w:ascii="Verdana" w:hAnsi="Verdana"/>
          <w:sz w:val="18"/>
          <w:szCs w:val="18"/>
        </w:rPr>
        <w:t>Prodávajícím</w:t>
      </w:r>
      <w:r w:rsidRPr="00730F95">
        <w:rPr>
          <w:rFonts w:ascii="Verdana" w:hAnsi="Verdana"/>
          <w:sz w:val="18"/>
          <w:szCs w:val="18"/>
        </w:rPr>
        <w:t xml:space="preserve"> uzavřena smlouva na plnění dílčí veřejné zakázky (dále jen „dílčí smlouva“), na základě které </w:t>
      </w:r>
      <w:r w:rsidR="00D608AA" w:rsidRPr="00730F95">
        <w:rPr>
          <w:rFonts w:ascii="Verdana" w:hAnsi="Verdana"/>
          <w:sz w:val="18"/>
          <w:szCs w:val="18"/>
        </w:rPr>
        <w:t>Prodávající</w:t>
      </w:r>
      <w:r w:rsidR="009601AA" w:rsidRPr="00730F95">
        <w:rPr>
          <w:rFonts w:ascii="Verdana" w:hAnsi="Verdana"/>
          <w:sz w:val="18"/>
          <w:szCs w:val="18"/>
        </w:rPr>
        <w:t xml:space="preserve"> dodá </w:t>
      </w:r>
      <w:r w:rsidR="00215AF9" w:rsidRPr="00730F95">
        <w:rPr>
          <w:rFonts w:ascii="Verdana" w:hAnsi="Verdana"/>
          <w:sz w:val="18"/>
          <w:szCs w:val="18"/>
        </w:rPr>
        <w:t xml:space="preserve">materiál </w:t>
      </w:r>
      <w:r w:rsidR="009601AA" w:rsidRPr="00730F95">
        <w:rPr>
          <w:rFonts w:ascii="Verdana" w:hAnsi="Verdana"/>
          <w:sz w:val="18"/>
          <w:szCs w:val="18"/>
        </w:rPr>
        <w:t>Kupujícímu podle jeho konkrétních potřeb</w:t>
      </w:r>
      <w:r w:rsidRPr="00730F95">
        <w:rPr>
          <w:rFonts w:ascii="Verdana" w:hAnsi="Verdana"/>
          <w:sz w:val="18"/>
          <w:szCs w:val="18"/>
        </w:rPr>
        <w:t xml:space="preserve">. Dílčí smlouvy budou uzavírány postupem uvedeným v tomto článku </w:t>
      </w:r>
      <w:r w:rsidR="00C54309" w:rsidRPr="00730F95">
        <w:rPr>
          <w:rFonts w:ascii="Verdana" w:hAnsi="Verdana"/>
          <w:sz w:val="18"/>
          <w:szCs w:val="18"/>
        </w:rPr>
        <w:t xml:space="preserve">této </w:t>
      </w:r>
      <w:r w:rsidR="00881560" w:rsidRPr="00730F95">
        <w:rPr>
          <w:rFonts w:ascii="Verdana" w:hAnsi="Verdana"/>
          <w:sz w:val="18"/>
          <w:szCs w:val="18"/>
        </w:rPr>
        <w:t>Rámcové</w:t>
      </w:r>
      <w:r w:rsidRPr="00730F95">
        <w:rPr>
          <w:rFonts w:ascii="Verdana" w:hAnsi="Verdana"/>
          <w:sz w:val="18"/>
          <w:szCs w:val="18"/>
        </w:rPr>
        <w:t xml:space="preserve"> dohody.</w:t>
      </w:r>
    </w:p>
    <w:p w14:paraId="164DA9A6" w14:textId="77777777" w:rsidR="00B74412" w:rsidRPr="00730F95" w:rsidRDefault="00D608AA" w:rsidP="00730F95">
      <w:pPr>
        <w:pStyle w:val="acnormalbulleted"/>
        <w:numPr>
          <w:ilvl w:val="0"/>
          <w:numId w:val="3"/>
        </w:numPr>
        <w:tabs>
          <w:tab w:val="clear" w:pos="360"/>
        </w:tabs>
        <w:spacing w:line="276" w:lineRule="auto"/>
        <w:ind w:left="709" w:hanging="284"/>
        <w:rPr>
          <w:rFonts w:ascii="Verdana" w:hAnsi="Verdana"/>
          <w:sz w:val="18"/>
          <w:szCs w:val="18"/>
        </w:rPr>
      </w:pPr>
      <w:r w:rsidRPr="00730F95">
        <w:rPr>
          <w:rFonts w:ascii="Verdana" w:hAnsi="Verdana"/>
          <w:sz w:val="18"/>
          <w:szCs w:val="18"/>
        </w:rPr>
        <w:t>Kupující</w:t>
      </w:r>
      <w:r w:rsidR="00893290" w:rsidRPr="00730F95">
        <w:rPr>
          <w:rFonts w:ascii="Verdana" w:hAnsi="Verdana"/>
          <w:sz w:val="18"/>
          <w:szCs w:val="18"/>
        </w:rPr>
        <w:t xml:space="preserve"> zahájí </w:t>
      </w:r>
      <w:r w:rsidR="00182BAA" w:rsidRPr="00730F95">
        <w:rPr>
          <w:rFonts w:ascii="Verdana" w:hAnsi="Verdana"/>
          <w:sz w:val="18"/>
          <w:szCs w:val="18"/>
        </w:rPr>
        <w:t xml:space="preserve">dílčí zakázku </w:t>
      </w:r>
      <w:r w:rsidR="00893290" w:rsidRPr="00730F95">
        <w:rPr>
          <w:rFonts w:ascii="Verdana" w:hAnsi="Verdana"/>
          <w:sz w:val="18"/>
          <w:szCs w:val="18"/>
        </w:rPr>
        <w:t xml:space="preserve">zasláním písemné výzvy k poskytnutí plnění (dále jen „objednávka“) </w:t>
      </w:r>
      <w:r w:rsidRPr="00730F95">
        <w:rPr>
          <w:rFonts w:ascii="Verdana" w:hAnsi="Verdana"/>
          <w:sz w:val="18"/>
          <w:szCs w:val="18"/>
        </w:rPr>
        <w:t>Prodávajícímu</w:t>
      </w:r>
      <w:r w:rsidR="00893290" w:rsidRPr="00730F95">
        <w:rPr>
          <w:rFonts w:ascii="Verdana" w:hAnsi="Verdana"/>
          <w:sz w:val="18"/>
          <w:szCs w:val="18"/>
        </w:rPr>
        <w:t xml:space="preserve">. Písemná forma objednávky je splněna, i pokud </w:t>
      </w:r>
      <w:r w:rsidRPr="00730F95">
        <w:rPr>
          <w:rFonts w:ascii="Verdana" w:hAnsi="Verdana"/>
          <w:sz w:val="18"/>
          <w:szCs w:val="18"/>
        </w:rPr>
        <w:t>Kupující</w:t>
      </w:r>
      <w:r w:rsidR="00893290" w:rsidRPr="00730F95">
        <w:rPr>
          <w:rFonts w:ascii="Verdana" w:hAnsi="Verdana"/>
          <w:sz w:val="18"/>
          <w:szCs w:val="18"/>
        </w:rPr>
        <w:t xml:space="preserve"> zašle Prodávajícímu objednávku e-mailovou zprávou.</w:t>
      </w:r>
      <w:r w:rsidR="00B74412" w:rsidRPr="00730F95">
        <w:rPr>
          <w:rFonts w:ascii="Verdana" w:hAnsi="Verdana"/>
          <w:sz w:val="18"/>
          <w:szCs w:val="18"/>
        </w:rPr>
        <w:t xml:space="preserve"> Smluvní strany určily následující kontaktní emailové adresy pro zasílání veškerých písemností dle tohoto článku Rámcové dohody:</w:t>
      </w:r>
    </w:p>
    <w:p w14:paraId="164DA9A7" w14:textId="169FA99C" w:rsidR="00B74412" w:rsidRPr="00FE4D85" w:rsidRDefault="00B74412" w:rsidP="00730F95">
      <w:pPr>
        <w:pStyle w:val="acnormal"/>
        <w:ind w:left="1560" w:hanging="851"/>
        <w:jc w:val="left"/>
        <w:rPr>
          <w:rFonts w:ascii="Verdana" w:hAnsi="Verdana"/>
          <w:sz w:val="18"/>
          <w:szCs w:val="18"/>
        </w:rPr>
      </w:pPr>
      <w:r w:rsidRPr="00FE4D85">
        <w:rPr>
          <w:rFonts w:ascii="Verdana" w:hAnsi="Verdana"/>
          <w:sz w:val="18"/>
          <w:szCs w:val="18"/>
        </w:rPr>
        <w:t xml:space="preserve">Kupující: </w:t>
      </w:r>
      <w:r w:rsidRPr="00FE4D85">
        <w:rPr>
          <w:rFonts w:ascii="Verdana" w:hAnsi="Verdana"/>
          <w:sz w:val="18"/>
          <w:szCs w:val="18"/>
          <w:highlight w:val="green"/>
        </w:rPr>
        <w:t>…………</w:t>
      </w:r>
      <w:r w:rsidR="004A33DA" w:rsidRPr="00FE4D85">
        <w:rPr>
          <w:rFonts w:ascii="Verdana" w:hAnsi="Verdana"/>
          <w:sz w:val="18"/>
          <w:szCs w:val="18"/>
          <w:highlight w:val="green"/>
        </w:rPr>
        <w:t>…</w:t>
      </w:r>
      <w:r w:rsidRPr="00FE4D85">
        <w:rPr>
          <w:rFonts w:ascii="Verdana" w:hAnsi="Verdana"/>
          <w:sz w:val="18"/>
          <w:szCs w:val="18"/>
        </w:rPr>
        <w:t>@</w:t>
      </w:r>
      <w:r w:rsidR="004B4891" w:rsidRPr="00FE4D85">
        <w:rPr>
          <w:rFonts w:ascii="Verdana" w:hAnsi="Verdana"/>
          <w:sz w:val="18"/>
          <w:szCs w:val="18"/>
        </w:rPr>
        <w:t>spravazeleznic</w:t>
      </w:r>
      <w:r w:rsidRPr="00FE4D85">
        <w:rPr>
          <w:rFonts w:ascii="Verdana" w:hAnsi="Verdana"/>
          <w:sz w:val="18"/>
          <w:szCs w:val="18"/>
        </w:rPr>
        <w:t>.cz</w:t>
      </w:r>
    </w:p>
    <w:p w14:paraId="164DA9A8" w14:textId="77777777" w:rsidR="00B74412" w:rsidRPr="00FE4D85" w:rsidRDefault="00B74412" w:rsidP="00730F95">
      <w:pPr>
        <w:pStyle w:val="acnormal"/>
        <w:ind w:left="1560" w:hanging="851"/>
        <w:jc w:val="left"/>
        <w:rPr>
          <w:rFonts w:ascii="Verdana" w:hAnsi="Verdana"/>
          <w:sz w:val="18"/>
          <w:szCs w:val="18"/>
        </w:rPr>
      </w:pPr>
      <w:r w:rsidRPr="00FE4D85">
        <w:rPr>
          <w:rFonts w:ascii="Verdana" w:hAnsi="Verdana"/>
          <w:sz w:val="18"/>
          <w:szCs w:val="18"/>
        </w:rPr>
        <w:t xml:space="preserve">Prodávající: </w:t>
      </w:r>
      <w:r w:rsidRPr="00FE4D85">
        <w:rPr>
          <w:rFonts w:ascii="Verdana" w:hAnsi="Verdana"/>
          <w:sz w:val="18"/>
          <w:szCs w:val="18"/>
          <w:highlight w:val="yellow"/>
        </w:rPr>
        <w:t>…………………………</w:t>
      </w:r>
    </w:p>
    <w:p w14:paraId="164DA9A9" w14:textId="77777777" w:rsidR="00893290" w:rsidRPr="00730F95" w:rsidRDefault="00893290" w:rsidP="00730F95">
      <w:pPr>
        <w:pStyle w:val="acnormalbulleted"/>
        <w:numPr>
          <w:ilvl w:val="0"/>
          <w:numId w:val="3"/>
        </w:numPr>
        <w:tabs>
          <w:tab w:val="clear" w:pos="360"/>
        </w:tabs>
        <w:ind w:left="709" w:hanging="283"/>
        <w:rPr>
          <w:rFonts w:ascii="Verdana" w:hAnsi="Verdana"/>
          <w:sz w:val="18"/>
          <w:szCs w:val="18"/>
        </w:rPr>
      </w:pPr>
      <w:r w:rsidRPr="00730F95">
        <w:rPr>
          <w:rFonts w:ascii="Verdana" w:hAnsi="Verdana"/>
          <w:sz w:val="18"/>
          <w:szCs w:val="18"/>
        </w:rPr>
        <w:t xml:space="preserve">Objednávky </w:t>
      </w:r>
      <w:r w:rsidR="00D608AA" w:rsidRPr="00730F95">
        <w:rPr>
          <w:rFonts w:ascii="Verdana" w:hAnsi="Verdana"/>
          <w:sz w:val="18"/>
          <w:szCs w:val="18"/>
        </w:rPr>
        <w:t>Kupujícího</w:t>
      </w:r>
      <w:r w:rsidRPr="00730F95">
        <w:rPr>
          <w:rFonts w:ascii="Verdana" w:hAnsi="Verdana"/>
          <w:sz w:val="18"/>
          <w:szCs w:val="18"/>
        </w:rPr>
        <w:t xml:space="preserve"> dle odstavce 2 tohoto článku této dohody musí obsahovat údaje potřebné pro uzavření příslušné dílčí smlouvy, tedy:</w:t>
      </w:r>
    </w:p>
    <w:p w14:paraId="164DA9AA" w14:textId="77777777" w:rsidR="00893290" w:rsidRPr="00FE4D85" w:rsidRDefault="00893290" w:rsidP="00730F95">
      <w:pPr>
        <w:numPr>
          <w:ilvl w:val="0"/>
          <w:numId w:val="13"/>
        </w:numPr>
        <w:tabs>
          <w:tab w:val="left" w:pos="0"/>
        </w:tabs>
        <w:spacing w:after="0" w:line="360" w:lineRule="auto"/>
        <w:ind w:left="1418" w:hanging="283"/>
        <w:rPr>
          <w:rFonts w:ascii="Verdana" w:hAnsi="Verdana" w:cstheme="minorHAnsi"/>
          <w:sz w:val="18"/>
          <w:szCs w:val="18"/>
        </w:rPr>
      </w:pPr>
      <w:r w:rsidRPr="00FE4D85">
        <w:rPr>
          <w:rFonts w:ascii="Verdana" w:hAnsi="Verdana" w:cstheme="minorHAnsi"/>
          <w:sz w:val="18"/>
          <w:szCs w:val="18"/>
        </w:rPr>
        <w:t xml:space="preserve">označení </w:t>
      </w:r>
      <w:r w:rsidR="00C54309" w:rsidRPr="00FE4D85">
        <w:rPr>
          <w:rFonts w:ascii="Verdana" w:hAnsi="Verdana" w:cstheme="minorHAnsi"/>
          <w:sz w:val="18"/>
          <w:szCs w:val="18"/>
        </w:rPr>
        <w:t xml:space="preserve">Smluvních </w:t>
      </w:r>
      <w:r w:rsidRPr="00FE4D85">
        <w:rPr>
          <w:rFonts w:ascii="Verdana" w:hAnsi="Verdana" w:cstheme="minorHAnsi"/>
          <w:sz w:val="18"/>
          <w:szCs w:val="18"/>
        </w:rPr>
        <w:t>stran,</w:t>
      </w:r>
    </w:p>
    <w:p w14:paraId="164DA9AB" w14:textId="77777777" w:rsidR="00893290" w:rsidRPr="00FE4D85" w:rsidRDefault="00893290" w:rsidP="00730F95">
      <w:pPr>
        <w:numPr>
          <w:ilvl w:val="0"/>
          <w:numId w:val="13"/>
        </w:numPr>
        <w:tabs>
          <w:tab w:val="left" w:pos="0"/>
        </w:tabs>
        <w:spacing w:after="0" w:line="360" w:lineRule="auto"/>
        <w:ind w:left="1418" w:hanging="283"/>
        <w:rPr>
          <w:rFonts w:ascii="Verdana" w:hAnsi="Verdana" w:cstheme="minorHAnsi"/>
          <w:sz w:val="18"/>
          <w:szCs w:val="18"/>
        </w:rPr>
      </w:pPr>
      <w:r w:rsidRPr="00FE4D85">
        <w:rPr>
          <w:rFonts w:ascii="Verdana" w:hAnsi="Verdana" w:cstheme="minorHAnsi"/>
          <w:sz w:val="18"/>
          <w:szCs w:val="18"/>
        </w:rPr>
        <w:t xml:space="preserve">číslo této </w:t>
      </w:r>
      <w:r w:rsidR="00881560" w:rsidRPr="00FE4D85">
        <w:rPr>
          <w:rFonts w:ascii="Verdana" w:hAnsi="Verdana" w:cstheme="minorHAnsi"/>
          <w:sz w:val="18"/>
          <w:szCs w:val="18"/>
        </w:rPr>
        <w:t>Rámcové</w:t>
      </w:r>
      <w:r w:rsidRPr="00FE4D85">
        <w:rPr>
          <w:rFonts w:ascii="Verdana" w:hAnsi="Verdana" w:cstheme="minorHAnsi"/>
          <w:sz w:val="18"/>
          <w:szCs w:val="18"/>
        </w:rPr>
        <w:t xml:space="preserve"> dohody,</w:t>
      </w:r>
    </w:p>
    <w:p w14:paraId="164DA9AC" w14:textId="77777777" w:rsidR="00893290" w:rsidRPr="00FE4D85" w:rsidRDefault="00893290" w:rsidP="00730F95">
      <w:pPr>
        <w:numPr>
          <w:ilvl w:val="0"/>
          <w:numId w:val="13"/>
        </w:numPr>
        <w:tabs>
          <w:tab w:val="left" w:pos="0"/>
        </w:tabs>
        <w:spacing w:after="0" w:line="360" w:lineRule="auto"/>
        <w:ind w:left="1418" w:hanging="283"/>
        <w:rPr>
          <w:rFonts w:ascii="Verdana" w:hAnsi="Verdana" w:cstheme="minorHAnsi"/>
          <w:sz w:val="18"/>
          <w:szCs w:val="18"/>
        </w:rPr>
      </w:pPr>
      <w:r w:rsidRPr="00FE4D85">
        <w:rPr>
          <w:rFonts w:ascii="Verdana" w:hAnsi="Verdana" w:cstheme="minorHAnsi"/>
          <w:sz w:val="18"/>
          <w:szCs w:val="18"/>
        </w:rPr>
        <w:t>číslo objednávky,</w:t>
      </w:r>
    </w:p>
    <w:p w14:paraId="164DA9AD" w14:textId="1D41482A" w:rsidR="00893290" w:rsidRPr="00FE4D85" w:rsidRDefault="00893290" w:rsidP="00730F95">
      <w:pPr>
        <w:numPr>
          <w:ilvl w:val="0"/>
          <w:numId w:val="13"/>
        </w:numPr>
        <w:tabs>
          <w:tab w:val="left" w:pos="0"/>
        </w:tabs>
        <w:spacing w:after="0" w:line="360" w:lineRule="auto"/>
        <w:ind w:left="1418" w:hanging="283"/>
        <w:rPr>
          <w:rFonts w:ascii="Verdana" w:hAnsi="Verdana" w:cstheme="minorHAnsi"/>
          <w:sz w:val="18"/>
          <w:szCs w:val="18"/>
        </w:rPr>
      </w:pPr>
      <w:r w:rsidRPr="00FE4D85">
        <w:rPr>
          <w:rFonts w:ascii="Verdana" w:hAnsi="Verdana" w:cstheme="minorHAnsi"/>
          <w:sz w:val="18"/>
          <w:szCs w:val="18"/>
        </w:rPr>
        <w:t xml:space="preserve">specifikaci a množství požadovaného </w:t>
      </w:r>
      <w:r w:rsidR="00215AF9" w:rsidRPr="00FE4D85">
        <w:rPr>
          <w:rFonts w:ascii="Verdana" w:hAnsi="Verdana" w:cstheme="minorHAnsi"/>
          <w:sz w:val="18"/>
          <w:szCs w:val="18"/>
        </w:rPr>
        <w:t>materiálu</w:t>
      </w:r>
      <w:r w:rsidRPr="00FE4D85">
        <w:rPr>
          <w:rFonts w:ascii="Verdana" w:hAnsi="Verdana" w:cstheme="minorHAnsi"/>
          <w:sz w:val="18"/>
          <w:szCs w:val="18"/>
        </w:rPr>
        <w:t>,</w:t>
      </w:r>
    </w:p>
    <w:p w14:paraId="164DA9AE" w14:textId="77777777" w:rsidR="00893290" w:rsidRPr="00FE4D85" w:rsidRDefault="00893290" w:rsidP="00730F95">
      <w:pPr>
        <w:numPr>
          <w:ilvl w:val="0"/>
          <w:numId w:val="13"/>
        </w:numPr>
        <w:tabs>
          <w:tab w:val="left" w:pos="0"/>
        </w:tabs>
        <w:spacing w:after="0" w:line="360" w:lineRule="auto"/>
        <w:ind w:left="1418" w:hanging="283"/>
        <w:rPr>
          <w:rFonts w:ascii="Verdana" w:hAnsi="Verdana" w:cstheme="minorHAnsi"/>
          <w:sz w:val="18"/>
          <w:szCs w:val="18"/>
        </w:rPr>
      </w:pPr>
      <w:r w:rsidRPr="00FE4D85">
        <w:rPr>
          <w:rFonts w:ascii="Verdana" w:hAnsi="Verdana" w:cstheme="minorHAnsi"/>
          <w:sz w:val="18"/>
          <w:szCs w:val="18"/>
        </w:rPr>
        <w:t xml:space="preserve">kontaktní osobu </w:t>
      </w:r>
      <w:r w:rsidR="00D608AA" w:rsidRPr="00FE4D85">
        <w:rPr>
          <w:rFonts w:ascii="Verdana" w:hAnsi="Verdana" w:cstheme="minorHAnsi"/>
          <w:sz w:val="18"/>
          <w:szCs w:val="18"/>
        </w:rPr>
        <w:t>Kupujícího</w:t>
      </w:r>
      <w:r w:rsidRPr="00FE4D85">
        <w:rPr>
          <w:rFonts w:ascii="Verdana" w:hAnsi="Verdana" w:cstheme="minorHAnsi"/>
          <w:sz w:val="18"/>
          <w:szCs w:val="18"/>
        </w:rPr>
        <w:t>,</w:t>
      </w:r>
    </w:p>
    <w:p w14:paraId="164DA9AF" w14:textId="4686A7CB" w:rsidR="00893290" w:rsidRPr="00FE4D85" w:rsidRDefault="00893290" w:rsidP="00730F95">
      <w:pPr>
        <w:numPr>
          <w:ilvl w:val="0"/>
          <w:numId w:val="13"/>
        </w:numPr>
        <w:tabs>
          <w:tab w:val="left" w:pos="0"/>
        </w:tabs>
        <w:spacing w:after="0" w:line="360" w:lineRule="auto"/>
        <w:ind w:left="1418" w:hanging="283"/>
        <w:rPr>
          <w:rFonts w:ascii="Verdana" w:hAnsi="Verdana" w:cstheme="minorHAnsi"/>
          <w:sz w:val="18"/>
          <w:szCs w:val="18"/>
        </w:rPr>
      </w:pPr>
      <w:r w:rsidRPr="00730F95">
        <w:rPr>
          <w:rFonts w:ascii="Verdana" w:hAnsi="Verdana" w:cstheme="minorHAnsi"/>
          <w:sz w:val="18"/>
          <w:szCs w:val="18"/>
        </w:rPr>
        <w:t xml:space="preserve">cenu za plnění dílčí smlouvy vypočtenou dle jednotkových cen v příloze č. </w:t>
      </w:r>
      <w:r w:rsidR="002376A6" w:rsidRPr="00FE4D85">
        <w:rPr>
          <w:rFonts w:ascii="Verdana" w:hAnsi="Verdana" w:cstheme="minorHAnsi"/>
          <w:sz w:val="18"/>
          <w:szCs w:val="18"/>
        </w:rPr>
        <w:t>2</w:t>
      </w:r>
      <w:r w:rsidR="002376A6" w:rsidRPr="00730F95">
        <w:rPr>
          <w:rFonts w:ascii="Verdana" w:hAnsi="Verdana" w:cstheme="minorHAnsi"/>
          <w:sz w:val="18"/>
          <w:szCs w:val="18"/>
        </w:rPr>
        <w:t xml:space="preserve"> </w:t>
      </w:r>
      <w:r w:rsidRPr="00730F95">
        <w:rPr>
          <w:rFonts w:ascii="Verdana" w:hAnsi="Verdana" w:cstheme="minorHAnsi"/>
          <w:sz w:val="18"/>
          <w:szCs w:val="18"/>
        </w:rPr>
        <w:t xml:space="preserve">této </w:t>
      </w:r>
      <w:r w:rsidR="00881560" w:rsidRPr="00730F95">
        <w:rPr>
          <w:rFonts w:ascii="Verdana" w:hAnsi="Verdana" w:cstheme="minorHAnsi"/>
          <w:sz w:val="18"/>
          <w:szCs w:val="18"/>
        </w:rPr>
        <w:t>Rámcové</w:t>
      </w:r>
      <w:r w:rsidRPr="00730F95">
        <w:rPr>
          <w:rFonts w:ascii="Verdana" w:hAnsi="Verdana" w:cstheme="minorHAnsi"/>
          <w:sz w:val="18"/>
          <w:szCs w:val="18"/>
        </w:rPr>
        <w:t xml:space="preserve"> dohody a množství požadovaných položek </w:t>
      </w:r>
      <w:r w:rsidR="002376A6" w:rsidRPr="00FE4D85">
        <w:rPr>
          <w:rFonts w:ascii="Verdana" w:hAnsi="Verdana" w:cstheme="minorHAnsi"/>
          <w:sz w:val="18"/>
          <w:szCs w:val="18"/>
        </w:rPr>
        <w:t>materiálu</w:t>
      </w:r>
      <w:r w:rsidRPr="00730F95">
        <w:rPr>
          <w:rFonts w:ascii="Verdana" w:hAnsi="Verdana" w:cstheme="minorHAnsi"/>
          <w:sz w:val="18"/>
          <w:szCs w:val="18"/>
        </w:rPr>
        <w:t xml:space="preserve">, pokud je možné s ohledem na množství požadovaných položek </w:t>
      </w:r>
      <w:r w:rsidR="002376A6" w:rsidRPr="00FE4D85">
        <w:rPr>
          <w:rFonts w:ascii="Verdana" w:hAnsi="Verdana" w:cstheme="minorHAnsi"/>
          <w:sz w:val="18"/>
          <w:szCs w:val="18"/>
        </w:rPr>
        <w:t>materiálu</w:t>
      </w:r>
      <w:r w:rsidR="002376A6" w:rsidRPr="00730F95">
        <w:rPr>
          <w:rFonts w:ascii="Verdana" w:hAnsi="Verdana" w:cstheme="minorHAnsi"/>
          <w:sz w:val="18"/>
          <w:szCs w:val="18"/>
        </w:rPr>
        <w:t xml:space="preserve"> </w:t>
      </w:r>
      <w:r w:rsidRPr="00730F95">
        <w:rPr>
          <w:rFonts w:ascii="Verdana" w:hAnsi="Verdana" w:cstheme="minorHAnsi"/>
          <w:sz w:val="18"/>
          <w:szCs w:val="18"/>
        </w:rPr>
        <w:t>cenu v objednávce přesně stanovit,</w:t>
      </w:r>
    </w:p>
    <w:p w14:paraId="164DA9B0" w14:textId="36DFEE90" w:rsidR="00893290" w:rsidRPr="00FE4D85" w:rsidRDefault="00893290" w:rsidP="00730F95">
      <w:pPr>
        <w:numPr>
          <w:ilvl w:val="0"/>
          <w:numId w:val="13"/>
        </w:numPr>
        <w:tabs>
          <w:tab w:val="left" w:pos="0"/>
        </w:tabs>
        <w:spacing w:after="0" w:line="360" w:lineRule="auto"/>
        <w:ind w:left="1418" w:hanging="283"/>
        <w:rPr>
          <w:rFonts w:ascii="Verdana" w:hAnsi="Verdana" w:cstheme="minorHAnsi"/>
          <w:sz w:val="18"/>
          <w:szCs w:val="18"/>
        </w:rPr>
      </w:pPr>
      <w:r w:rsidRPr="00FE4D85">
        <w:rPr>
          <w:rFonts w:ascii="Verdana" w:hAnsi="Verdana" w:cstheme="minorHAnsi"/>
          <w:sz w:val="18"/>
          <w:szCs w:val="18"/>
        </w:rPr>
        <w:t xml:space="preserve">požadovaný termín </w:t>
      </w:r>
      <w:r w:rsidR="00D608AA" w:rsidRPr="00FE4D85">
        <w:rPr>
          <w:rFonts w:ascii="Verdana" w:hAnsi="Verdana" w:cstheme="minorHAnsi"/>
          <w:sz w:val="18"/>
          <w:szCs w:val="18"/>
        </w:rPr>
        <w:t xml:space="preserve">dodání </w:t>
      </w:r>
      <w:r w:rsidR="00215AF9" w:rsidRPr="00FE4D85">
        <w:rPr>
          <w:rFonts w:ascii="Verdana" w:hAnsi="Verdana" w:cstheme="minorHAnsi"/>
          <w:sz w:val="18"/>
          <w:szCs w:val="18"/>
        </w:rPr>
        <w:t>materiálu</w:t>
      </w:r>
      <w:r w:rsidRPr="00FE4D85">
        <w:rPr>
          <w:rFonts w:ascii="Verdana" w:hAnsi="Verdana" w:cstheme="minorHAnsi"/>
          <w:sz w:val="18"/>
          <w:szCs w:val="18"/>
        </w:rPr>
        <w:t>,</w:t>
      </w:r>
    </w:p>
    <w:p w14:paraId="164DA9B1" w14:textId="47CFDFA8" w:rsidR="00893290" w:rsidRPr="00FE4D85" w:rsidRDefault="00893290" w:rsidP="00730F95">
      <w:pPr>
        <w:numPr>
          <w:ilvl w:val="0"/>
          <w:numId w:val="13"/>
        </w:numPr>
        <w:tabs>
          <w:tab w:val="left" w:pos="0"/>
        </w:tabs>
        <w:spacing w:after="0" w:line="360" w:lineRule="auto"/>
        <w:ind w:left="1418" w:hanging="283"/>
        <w:rPr>
          <w:rFonts w:ascii="Verdana" w:hAnsi="Verdana" w:cstheme="minorHAnsi"/>
          <w:sz w:val="18"/>
          <w:szCs w:val="18"/>
        </w:rPr>
      </w:pPr>
      <w:r w:rsidRPr="00FE4D85">
        <w:rPr>
          <w:rFonts w:ascii="Verdana" w:hAnsi="Verdana" w:cstheme="minorHAnsi"/>
          <w:sz w:val="18"/>
          <w:szCs w:val="18"/>
        </w:rPr>
        <w:t xml:space="preserve">místo dodání </w:t>
      </w:r>
      <w:r w:rsidR="00215AF9" w:rsidRPr="00FE4D85">
        <w:rPr>
          <w:rFonts w:ascii="Verdana" w:hAnsi="Verdana" w:cstheme="minorHAnsi"/>
          <w:sz w:val="18"/>
          <w:szCs w:val="18"/>
        </w:rPr>
        <w:t>materiálu</w:t>
      </w:r>
      <w:r w:rsidRPr="00FE4D85">
        <w:rPr>
          <w:rFonts w:ascii="Verdana" w:hAnsi="Verdana" w:cstheme="minorHAnsi"/>
          <w:sz w:val="18"/>
          <w:szCs w:val="18"/>
        </w:rPr>
        <w:t>,</w:t>
      </w:r>
    </w:p>
    <w:p w14:paraId="124A1907" w14:textId="00CE293B" w:rsidR="00215AF9" w:rsidRPr="00FE4D85" w:rsidRDefault="00215AF9" w:rsidP="00730F95">
      <w:pPr>
        <w:numPr>
          <w:ilvl w:val="0"/>
          <w:numId w:val="13"/>
        </w:numPr>
        <w:tabs>
          <w:tab w:val="left" w:pos="0"/>
        </w:tabs>
        <w:spacing w:after="0" w:line="360" w:lineRule="auto"/>
        <w:ind w:left="1418" w:hanging="283"/>
        <w:rPr>
          <w:rFonts w:ascii="Verdana" w:hAnsi="Verdana" w:cstheme="minorHAnsi"/>
          <w:sz w:val="18"/>
          <w:szCs w:val="18"/>
        </w:rPr>
      </w:pPr>
      <w:r w:rsidRPr="00FE4D85">
        <w:rPr>
          <w:rFonts w:ascii="Verdana" w:hAnsi="Verdana" w:cstheme="minorHAnsi"/>
          <w:sz w:val="18"/>
          <w:szCs w:val="18"/>
        </w:rPr>
        <w:t xml:space="preserve">informaci o tom, zda se jedná nebo nejedná o investiční akci, v případě, že se jedná o investiční akci, bude </w:t>
      </w:r>
      <w:r w:rsidRPr="00730F95">
        <w:rPr>
          <w:rFonts w:ascii="Verdana" w:hAnsi="Verdana" w:cstheme="minorHAnsi"/>
          <w:sz w:val="18"/>
          <w:szCs w:val="18"/>
        </w:rPr>
        <w:t>uveden název příslušné investiční akce a číslo dané investiční akce, dle podmínek dané investiční akce</w:t>
      </w:r>
      <w:r w:rsidRPr="00FE4D85">
        <w:rPr>
          <w:rFonts w:ascii="Verdana" w:hAnsi="Verdana" w:cstheme="minorHAnsi"/>
          <w:sz w:val="18"/>
          <w:szCs w:val="18"/>
        </w:rPr>
        <w:t>,</w:t>
      </w:r>
    </w:p>
    <w:p w14:paraId="164DA9B4" w14:textId="77777777" w:rsidR="00893290" w:rsidRPr="00FE4D85" w:rsidRDefault="00893290" w:rsidP="00730F95">
      <w:pPr>
        <w:numPr>
          <w:ilvl w:val="0"/>
          <w:numId w:val="13"/>
        </w:numPr>
        <w:tabs>
          <w:tab w:val="left" w:pos="0"/>
        </w:tabs>
        <w:spacing w:after="0" w:line="360" w:lineRule="auto"/>
        <w:ind w:left="1418" w:hanging="283"/>
        <w:rPr>
          <w:rFonts w:ascii="Verdana" w:hAnsi="Verdana" w:cstheme="minorHAnsi"/>
          <w:sz w:val="18"/>
          <w:szCs w:val="18"/>
        </w:rPr>
      </w:pPr>
      <w:r w:rsidRPr="00FE4D85">
        <w:rPr>
          <w:rFonts w:ascii="Verdana" w:hAnsi="Verdana" w:cstheme="minorHAnsi"/>
          <w:sz w:val="18"/>
          <w:szCs w:val="18"/>
        </w:rPr>
        <w:t>případně další nezbytné údaje ohledně předmětu plnění dílčí smlouvy.</w:t>
      </w:r>
    </w:p>
    <w:p w14:paraId="164DA9B5" w14:textId="77777777" w:rsidR="00893290" w:rsidRPr="00730F95" w:rsidRDefault="00893290" w:rsidP="00730F95">
      <w:pPr>
        <w:pStyle w:val="acnormalbulleted"/>
        <w:numPr>
          <w:ilvl w:val="0"/>
          <w:numId w:val="3"/>
        </w:numPr>
        <w:tabs>
          <w:tab w:val="clear" w:pos="360"/>
        </w:tabs>
        <w:spacing w:line="276" w:lineRule="auto"/>
        <w:ind w:left="709" w:hanging="284"/>
        <w:rPr>
          <w:rFonts w:ascii="Verdana" w:hAnsi="Verdana"/>
          <w:sz w:val="18"/>
          <w:szCs w:val="18"/>
        </w:rPr>
      </w:pPr>
      <w:r w:rsidRPr="00730F95">
        <w:rPr>
          <w:rFonts w:ascii="Verdana" w:hAnsi="Verdana"/>
          <w:sz w:val="18"/>
          <w:szCs w:val="18"/>
        </w:rPr>
        <w:t xml:space="preserve">V případě pochybností či nejasností ohledně údajů uvedených v objednávce je </w:t>
      </w:r>
      <w:r w:rsidR="00D608AA" w:rsidRPr="00730F95">
        <w:rPr>
          <w:rFonts w:ascii="Verdana" w:hAnsi="Verdana"/>
          <w:sz w:val="18"/>
          <w:szCs w:val="18"/>
        </w:rPr>
        <w:t>Prodávající</w:t>
      </w:r>
      <w:r w:rsidRPr="00730F95">
        <w:rPr>
          <w:rFonts w:ascii="Verdana" w:hAnsi="Verdana"/>
          <w:sz w:val="18"/>
          <w:szCs w:val="18"/>
        </w:rPr>
        <w:t xml:space="preserve"> </w:t>
      </w:r>
      <w:r w:rsidR="00EF7489" w:rsidRPr="00730F95">
        <w:rPr>
          <w:rFonts w:ascii="Verdana" w:hAnsi="Verdana"/>
          <w:sz w:val="18"/>
          <w:szCs w:val="18"/>
        </w:rPr>
        <w:t>povinen</w:t>
      </w:r>
      <w:r w:rsidRPr="00730F95">
        <w:rPr>
          <w:rFonts w:ascii="Verdana" w:hAnsi="Verdana"/>
          <w:sz w:val="18"/>
          <w:szCs w:val="18"/>
        </w:rPr>
        <w:t xml:space="preserve"> vyžádat si od </w:t>
      </w:r>
      <w:r w:rsidR="00D608AA" w:rsidRPr="00730F95">
        <w:rPr>
          <w:rFonts w:ascii="Verdana" w:hAnsi="Verdana"/>
          <w:sz w:val="18"/>
          <w:szCs w:val="18"/>
        </w:rPr>
        <w:t>Kupujícího</w:t>
      </w:r>
      <w:r w:rsidRPr="00730F95">
        <w:rPr>
          <w:rFonts w:ascii="Verdana" w:hAnsi="Verdana"/>
          <w:sz w:val="18"/>
          <w:szCs w:val="18"/>
        </w:rPr>
        <w:t xml:space="preserve"> ve lhůtě uvedené v následujícím odstavci této dohody doplňující informace. </w:t>
      </w:r>
      <w:r w:rsidR="00D608AA" w:rsidRPr="00730F95">
        <w:rPr>
          <w:rFonts w:ascii="Verdana" w:hAnsi="Verdana"/>
          <w:sz w:val="18"/>
          <w:szCs w:val="18"/>
        </w:rPr>
        <w:t>Kupující</w:t>
      </w:r>
      <w:r w:rsidRPr="00730F95">
        <w:rPr>
          <w:rFonts w:ascii="Verdana" w:hAnsi="Verdana"/>
          <w:sz w:val="18"/>
          <w:szCs w:val="18"/>
        </w:rPr>
        <w:t xml:space="preserve"> poskytuje doplňující informace k objednávce vždy úpravou či doplněním objednávky a zasláním takto upravené objednávky </w:t>
      </w:r>
      <w:r w:rsidR="00D608AA" w:rsidRPr="00730F95">
        <w:rPr>
          <w:rFonts w:ascii="Verdana" w:hAnsi="Verdana"/>
          <w:sz w:val="18"/>
          <w:szCs w:val="18"/>
        </w:rPr>
        <w:t>Prodávajícímu</w:t>
      </w:r>
      <w:r w:rsidRPr="00730F95">
        <w:rPr>
          <w:rFonts w:ascii="Verdana" w:hAnsi="Verdana"/>
          <w:sz w:val="18"/>
          <w:szCs w:val="18"/>
        </w:rPr>
        <w:t xml:space="preserve">. Zasláním </w:t>
      </w:r>
      <w:r w:rsidRPr="00730F95">
        <w:rPr>
          <w:rFonts w:ascii="Verdana" w:hAnsi="Verdana"/>
          <w:sz w:val="18"/>
          <w:szCs w:val="18"/>
        </w:rPr>
        <w:lastRenderedPageBreak/>
        <w:t xml:space="preserve">upravené objednávky </w:t>
      </w:r>
      <w:r w:rsidR="00D608AA" w:rsidRPr="00730F95">
        <w:rPr>
          <w:rFonts w:ascii="Verdana" w:hAnsi="Verdana"/>
          <w:sz w:val="18"/>
          <w:szCs w:val="18"/>
        </w:rPr>
        <w:t>Prodávajícímu</w:t>
      </w:r>
      <w:r w:rsidRPr="00730F95">
        <w:rPr>
          <w:rFonts w:ascii="Verdana" w:hAnsi="Verdana"/>
          <w:sz w:val="18"/>
          <w:szCs w:val="18"/>
        </w:rPr>
        <w:t xml:space="preserve"> je původní objednávka bez dalšího stornována a nemůže být již akceptována </w:t>
      </w:r>
      <w:r w:rsidR="00D608AA" w:rsidRPr="00730F95">
        <w:rPr>
          <w:rFonts w:ascii="Verdana" w:hAnsi="Verdana"/>
          <w:sz w:val="18"/>
          <w:szCs w:val="18"/>
        </w:rPr>
        <w:t>Prodávajícím</w:t>
      </w:r>
      <w:r w:rsidRPr="00730F95">
        <w:rPr>
          <w:rFonts w:ascii="Verdana" w:hAnsi="Verdana"/>
          <w:sz w:val="18"/>
          <w:szCs w:val="18"/>
        </w:rPr>
        <w:t>.</w:t>
      </w:r>
    </w:p>
    <w:p w14:paraId="164DA9B6" w14:textId="746F0019" w:rsidR="00FF14B8" w:rsidRPr="00FE4D85" w:rsidRDefault="00D608AA" w:rsidP="00730F95">
      <w:pPr>
        <w:pStyle w:val="Odstavecseseznamem"/>
        <w:numPr>
          <w:ilvl w:val="0"/>
          <w:numId w:val="3"/>
        </w:numPr>
        <w:tabs>
          <w:tab w:val="clear" w:pos="360"/>
        </w:tabs>
        <w:spacing w:before="120" w:after="120"/>
        <w:ind w:left="709" w:hanging="284"/>
        <w:contextualSpacing w:val="0"/>
        <w:rPr>
          <w:rFonts w:ascii="Verdana" w:hAnsi="Verdana" w:cstheme="minorHAnsi"/>
          <w:sz w:val="18"/>
          <w:szCs w:val="18"/>
        </w:rPr>
      </w:pPr>
      <w:r w:rsidRPr="00FE4D85">
        <w:rPr>
          <w:rFonts w:ascii="Verdana" w:hAnsi="Verdana" w:cstheme="minorHAnsi"/>
          <w:sz w:val="18"/>
          <w:szCs w:val="18"/>
        </w:rPr>
        <w:t>Prodávající</w:t>
      </w:r>
      <w:r w:rsidR="00893290" w:rsidRPr="00FE4D85">
        <w:rPr>
          <w:rFonts w:ascii="Verdana" w:hAnsi="Verdana" w:cstheme="minorHAnsi"/>
          <w:sz w:val="18"/>
          <w:szCs w:val="18"/>
        </w:rPr>
        <w:t xml:space="preserve"> je povinen na objednávku </w:t>
      </w:r>
      <w:r w:rsidRPr="00FE4D85">
        <w:rPr>
          <w:rFonts w:ascii="Verdana" w:hAnsi="Verdana" w:cstheme="minorHAnsi"/>
          <w:sz w:val="18"/>
          <w:szCs w:val="18"/>
        </w:rPr>
        <w:t>Kupujícího</w:t>
      </w:r>
      <w:r w:rsidR="00893290" w:rsidRPr="00FE4D85">
        <w:rPr>
          <w:rFonts w:ascii="Verdana" w:hAnsi="Verdana" w:cstheme="minorHAnsi"/>
          <w:sz w:val="18"/>
          <w:szCs w:val="18"/>
        </w:rPr>
        <w:t xml:space="preserve"> reagovat písemně na emailovou adresu </w:t>
      </w:r>
      <w:r w:rsidRPr="00FE4D85">
        <w:rPr>
          <w:rFonts w:ascii="Verdana" w:hAnsi="Verdana" w:cstheme="minorHAnsi"/>
          <w:sz w:val="18"/>
          <w:szCs w:val="18"/>
        </w:rPr>
        <w:t>Kupujícího</w:t>
      </w:r>
      <w:r w:rsidR="00893290" w:rsidRPr="00FE4D85">
        <w:rPr>
          <w:rFonts w:ascii="Verdana" w:hAnsi="Verdana" w:cstheme="minorHAnsi"/>
          <w:sz w:val="18"/>
          <w:szCs w:val="18"/>
        </w:rPr>
        <w:t xml:space="preserve"> </w:t>
      </w:r>
      <w:r w:rsidR="00B74412" w:rsidRPr="00FE4D85">
        <w:rPr>
          <w:rFonts w:ascii="Verdana" w:hAnsi="Verdana" w:cstheme="minorHAnsi"/>
          <w:sz w:val="18"/>
          <w:szCs w:val="18"/>
        </w:rPr>
        <w:t xml:space="preserve">uvedenou v odstavci 2 tohoto článku </w:t>
      </w:r>
      <w:r w:rsidR="00893290" w:rsidRPr="00FE4D85">
        <w:rPr>
          <w:rFonts w:ascii="Verdana" w:hAnsi="Verdana" w:cstheme="minorHAnsi"/>
          <w:sz w:val="18"/>
          <w:szCs w:val="18"/>
        </w:rPr>
        <w:t xml:space="preserve">nejpozději do </w:t>
      </w:r>
      <w:r w:rsidR="000D758D" w:rsidRPr="00FE4D85">
        <w:rPr>
          <w:rFonts w:ascii="Verdana" w:hAnsi="Verdana" w:cstheme="minorHAnsi"/>
          <w:sz w:val="18"/>
          <w:szCs w:val="18"/>
        </w:rPr>
        <w:t>14</w:t>
      </w:r>
      <w:r w:rsidR="00A0526B" w:rsidRPr="00FE4D85">
        <w:rPr>
          <w:rFonts w:ascii="Verdana" w:hAnsi="Verdana" w:cstheme="minorHAnsi"/>
          <w:sz w:val="18"/>
          <w:szCs w:val="18"/>
        </w:rPr>
        <w:t xml:space="preserve"> </w:t>
      </w:r>
      <w:r w:rsidR="00893290" w:rsidRPr="00FE4D85">
        <w:rPr>
          <w:rFonts w:ascii="Verdana" w:hAnsi="Verdana" w:cstheme="minorHAnsi"/>
          <w:sz w:val="18"/>
          <w:szCs w:val="18"/>
        </w:rPr>
        <w:t>pracovních dn</w:t>
      </w:r>
      <w:r w:rsidR="00A0526B" w:rsidRPr="00FE4D85">
        <w:rPr>
          <w:rFonts w:ascii="Verdana" w:hAnsi="Verdana" w:cstheme="minorHAnsi"/>
          <w:sz w:val="18"/>
          <w:szCs w:val="18"/>
        </w:rPr>
        <w:t>ů</w:t>
      </w:r>
      <w:r w:rsidR="00893290" w:rsidRPr="00FE4D85">
        <w:rPr>
          <w:rFonts w:ascii="Verdana" w:hAnsi="Verdana" w:cstheme="minorHAnsi"/>
          <w:sz w:val="18"/>
          <w:szCs w:val="18"/>
        </w:rPr>
        <w:t xml:space="preserve"> od jejího doručení</w:t>
      </w:r>
      <w:r w:rsidR="00A0526B" w:rsidRPr="00FE4D85">
        <w:rPr>
          <w:rFonts w:ascii="Verdana" w:hAnsi="Verdana" w:cstheme="minorHAnsi"/>
          <w:sz w:val="18"/>
          <w:szCs w:val="18"/>
        </w:rPr>
        <w:t>, anebo ve lhůtě uvedené Kupujícím v objednávce</w:t>
      </w:r>
      <w:r w:rsidR="00893290" w:rsidRPr="00FE4D85">
        <w:rPr>
          <w:rFonts w:ascii="Verdana" w:hAnsi="Verdana" w:cstheme="minorHAnsi"/>
          <w:sz w:val="18"/>
          <w:szCs w:val="18"/>
        </w:rPr>
        <w:t xml:space="preserve">. Písemnou akceptací objednávky ze strany </w:t>
      </w:r>
      <w:r w:rsidR="00935934" w:rsidRPr="00FE4D85">
        <w:rPr>
          <w:rFonts w:ascii="Verdana" w:hAnsi="Verdana" w:cstheme="minorHAnsi"/>
          <w:sz w:val="18"/>
          <w:szCs w:val="18"/>
        </w:rPr>
        <w:t>Prodávajícího</w:t>
      </w:r>
      <w:r w:rsidR="00893290" w:rsidRPr="00FE4D85">
        <w:rPr>
          <w:rFonts w:ascii="Verdana" w:hAnsi="Verdana" w:cstheme="minorHAnsi"/>
          <w:sz w:val="18"/>
          <w:szCs w:val="18"/>
        </w:rPr>
        <w:t xml:space="preserve"> je uzavřena mezi </w:t>
      </w:r>
      <w:r w:rsidRPr="00FE4D85">
        <w:rPr>
          <w:rFonts w:ascii="Verdana" w:hAnsi="Verdana" w:cstheme="minorHAnsi"/>
          <w:sz w:val="18"/>
          <w:szCs w:val="18"/>
        </w:rPr>
        <w:t>Prodávajícím</w:t>
      </w:r>
      <w:r w:rsidR="00893290" w:rsidRPr="00FE4D85">
        <w:rPr>
          <w:rFonts w:ascii="Verdana" w:hAnsi="Verdana" w:cstheme="minorHAnsi"/>
          <w:sz w:val="18"/>
          <w:szCs w:val="18"/>
        </w:rPr>
        <w:t xml:space="preserve"> a </w:t>
      </w:r>
      <w:r w:rsidRPr="00FE4D85">
        <w:rPr>
          <w:rFonts w:ascii="Verdana" w:hAnsi="Verdana" w:cstheme="minorHAnsi"/>
          <w:sz w:val="18"/>
          <w:szCs w:val="18"/>
        </w:rPr>
        <w:t>Kupujícím</w:t>
      </w:r>
      <w:r w:rsidR="00893290" w:rsidRPr="00FE4D85">
        <w:rPr>
          <w:rFonts w:ascii="Verdana" w:hAnsi="Verdana" w:cstheme="minorHAnsi"/>
          <w:sz w:val="18"/>
          <w:szCs w:val="18"/>
        </w:rPr>
        <w:t xml:space="preserve"> dílčí smlouva na plnění dílčí veřejné zakázky, která se sestává z objednávky </w:t>
      </w:r>
      <w:r w:rsidRPr="00FE4D85">
        <w:rPr>
          <w:rFonts w:ascii="Verdana" w:hAnsi="Verdana" w:cstheme="minorHAnsi"/>
          <w:sz w:val="18"/>
          <w:szCs w:val="18"/>
        </w:rPr>
        <w:t>Kupujícího</w:t>
      </w:r>
      <w:r w:rsidR="00893290" w:rsidRPr="00FE4D85">
        <w:rPr>
          <w:rFonts w:ascii="Verdana" w:hAnsi="Verdana" w:cstheme="minorHAnsi"/>
          <w:sz w:val="18"/>
          <w:szCs w:val="18"/>
        </w:rPr>
        <w:t xml:space="preserve"> a její akceptace </w:t>
      </w:r>
      <w:r w:rsidRPr="00FE4D85">
        <w:rPr>
          <w:rFonts w:ascii="Verdana" w:hAnsi="Verdana" w:cstheme="minorHAnsi"/>
          <w:sz w:val="18"/>
          <w:szCs w:val="18"/>
        </w:rPr>
        <w:t>Prodávajícím</w:t>
      </w:r>
      <w:r w:rsidR="00893290" w:rsidRPr="00FE4D85">
        <w:rPr>
          <w:rFonts w:ascii="Verdana" w:hAnsi="Verdana" w:cstheme="minorHAnsi"/>
          <w:sz w:val="18"/>
          <w:szCs w:val="18"/>
        </w:rPr>
        <w:t xml:space="preserve">, jejíž obsah je dále tvořen dalšími ustanoveními této </w:t>
      </w:r>
      <w:r w:rsidR="00881560" w:rsidRPr="00FE4D85">
        <w:rPr>
          <w:rFonts w:ascii="Verdana" w:hAnsi="Verdana" w:cstheme="minorHAnsi"/>
          <w:sz w:val="18"/>
          <w:szCs w:val="18"/>
        </w:rPr>
        <w:t>Rámcové</w:t>
      </w:r>
      <w:r w:rsidR="00893290" w:rsidRPr="00FE4D85">
        <w:rPr>
          <w:rFonts w:ascii="Verdana" w:hAnsi="Verdana" w:cstheme="minorHAnsi"/>
          <w:sz w:val="18"/>
          <w:szCs w:val="18"/>
        </w:rPr>
        <w:t xml:space="preserve"> dohody a jejích příloh.</w:t>
      </w:r>
    </w:p>
    <w:p w14:paraId="164DA9B7" w14:textId="53BA22A0" w:rsidR="00893290" w:rsidRPr="00FE4D85" w:rsidRDefault="00FF14B8" w:rsidP="00730F95">
      <w:pPr>
        <w:pStyle w:val="Odstavecseseznamem"/>
        <w:numPr>
          <w:ilvl w:val="0"/>
          <w:numId w:val="3"/>
        </w:numPr>
        <w:tabs>
          <w:tab w:val="clear" w:pos="360"/>
        </w:tabs>
        <w:spacing w:before="120" w:after="120"/>
        <w:ind w:left="709" w:hanging="284"/>
        <w:contextualSpacing w:val="0"/>
        <w:rPr>
          <w:rFonts w:ascii="Verdana" w:hAnsi="Verdana" w:cstheme="minorHAnsi"/>
          <w:sz w:val="18"/>
          <w:szCs w:val="18"/>
        </w:rPr>
      </w:pPr>
      <w:r w:rsidRPr="00FE4D8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9C0A37" w:rsidRPr="00FE4D85">
        <w:rPr>
          <w:rFonts w:ascii="Verdana" w:hAnsi="Verdana" w:cstheme="minorHAnsi"/>
          <w:sz w:val="18"/>
          <w:szCs w:val="18"/>
        </w:rPr>
        <w:t>10</w:t>
      </w:r>
      <w:r w:rsidRPr="00FE4D85">
        <w:rPr>
          <w:rFonts w:ascii="Verdana" w:hAnsi="Verdana" w:cstheme="minorHAnsi"/>
          <w:sz w:val="18"/>
          <w:szCs w:val="18"/>
        </w:rPr>
        <w:t xml:space="preserve">% z ceny za plnění budoucí dílčí smlouvy, kterou </w:t>
      </w:r>
      <w:r w:rsidR="00ED42A7" w:rsidRPr="00FE4D85">
        <w:rPr>
          <w:rFonts w:ascii="Verdana" w:hAnsi="Verdana" w:cstheme="minorHAnsi"/>
          <w:sz w:val="18"/>
          <w:szCs w:val="18"/>
        </w:rPr>
        <w:t>Prodá</w:t>
      </w:r>
      <w:r w:rsidRPr="00FE4D85">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2E25F2">
        <w:rPr>
          <w:rFonts w:ascii="Verdana" w:hAnsi="Verdana"/>
          <w:sz w:val="18"/>
          <w:szCs w:val="18"/>
        </w:rPr>
        <w:t xml:space="preserve"> </w:t>
      </w:r>
      <w:r w:rsidRPr="00FE4D85">
        <w:rPr>
          <w:rFonts w:ascii="Verdana" w:hAnsi="Verdana" w:cstheme="minorHAnsi"/>
          <w:sz w:val="18"/>
          <w:szCs w:val="18"/>
        </w:rPr>
        <w:t>Ustanovení bodu 89 obchodních podmínek se uplatní i v tomto případě.</w:t>
      </w:r>
      <w:r w:rsidR="00893290" w:rsidRPr="00FE4D85">
        <w:rPr>
          <w:rFonts w:ascii="Verdana" w:hAnsi="Verdana" w:cstheme="minorHAnsi"/>
          <w:sz w:val="18"/>
          <w:szCs w:val="18"/>
        </w:rPr>
        <w:t xml:space="preserve"> </w:t>
      </w:r>
    </w:p>
    <w:p w14:paraId="164DA9B8" w14:textId="77777777" w:rsidR="00CC5257" w:rsidRPr="008B5521" w:rsidRDefault="008B5521" w:rsidP="003F6923">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79A73BA8" w14:textId="7FD23FCB" w:rsidR="00A17AC7" w:rsidRPr="00A17AC7" w:rsidRDefault="00A17AC7" w:rsidP="00A17AC7">
      <w:pPr>
        <w:pStyle w:val="acnormalbulleted"/>
        <w:spacing w:line="276" w:lineRule="auto"/>
        <w:ind w:hanging="357"/>
        <w:rPr>
          <w:rFonts w:ascii="Verdana" w:hAnsi="Verdana"/>
          <w:sz w:val="18"/>
          <w:szCs w:val="18"/>
        </w:rPr>
      </w:pPr>
      <w:r w:rsidRPr="00A17AC7">
        <w:rPr>
          <w:rFonts w:ascii="Verdana" w:eastAsiaTheme="majorEastAsia" w:hAnsi="Verdana"/>
          <w:bCs/>
          <w:sz w:val="18"/>
          <w:szCs w:val="18"/>
        </w:rPr>
        <w:t xml:space="preserve">Tato Rámcová dohoda je </w:t>
      </w:r>
      <w:r w:rsidRPr="00A17AC7">
        <w:rPr>
          <w:rFonts w:ascii="Verdana" w:hAnsi="Verdana"/>
          <w:sz w:val="18"/>
          <w:szCs w:val="18"/>
        </w:rPr>
        <w:t>uzavírána</w:t>
      </w:r>
      <w:r w:rsidRPr="00A17AC7">
        <w:rPr>
          <w:rFonts w:ascii="Verdana" w:eastAsiaTheme="majorEastAsia" w:hAnsi="Verdana"/>
          <w:bCs/>
          <w:sz w:val="18"/>
          <w:szCs w:val="18"/>
        </w:rPr>
        <w:t xml:space="preserve"> na dobu 24 měsíců od nabytí její účinnosti, </w:t>
      </w:r>
      <w:r w:rsidRPr="00A17AC7">
        <w:rPr>
          <w:rFonts w:ascii="Verdana" w:hAnsi="Verdana"/>
          <w:sz w:val="18"/>
          <w:szCs w:val="18"/>
        </w:rPr>
        <w:t xml:space="preserve">anebo do doby uzavření dílčí smlouvy, na základě které dojde k objednání zboží dle této Rámcové dohody (v součtu všech dílčích smluv) v částce převyšující </w:t>
      </w:r>
      <w:r w:rsidR="00C76E17">
        <w:rPr>
          <w:rFonts w:ascii="Verdana" w:hAnsi="Verdana"/>
          <w:sz w:val="18"/>
          <w:szCs w:val="18"/>
        </w:rPr>
        <w:t>393.00</w:t>
      </w:r>
      <w:bookmarkStart w:id="0" w:name="_GoBack"/>
      <w:bookmarkEnd w:id="0"/>
      <w:r w:rsidR="00C76E17">
        <w:rPr>
          <w:rFonts w:ascii="Verdana" w:hAnsi="Verdana"/>
          <w:sz w:val="18"/>
          <w:szCs w:val="18"/>
        </w:rPr>
        <w:t>0.000</w:t>
      </w:r>
      <w:r w:rsidR="00C76E17" w:rsidRPr="00A17AC7">
        <w:rPr>
          <w:rFonts w:ascii="Verdana" w:hAnsi="Verdana"/>
          <w:sz w:val="18"/>
          <w:szCs w:val="18"/>
        </w:rPr>
        <w:t xml:space="preserve">. </w:t>
      </w:r>
      <w:r w:rsidRPr="00A17AC7">
        <w:rPr>
          <w:rFonts w:ascii="Verdana" w:hAnsi="Verdana"/>
          <w:sz w:val="18"/>
          <w:szCs w:val="18"/>
        </w:rPr>
        <w:t>,- Kč</w:t>
      </w:r>
      <w:r w:rsidRPr="00A17AC7">
        <w:rPr>
          <w:rFonts w:ascii="Verdana" w:hAnsi="Verdana"/>
          <w:b/>
          <w:sz w:val="18"/>
          <w:szCs w:val="18"/>
        </w:rPr>
        <w:t xml:space="preserve"> </w:t>
      </w:r>
      <w:r w:rsidRPr="00A17AC7">
        <w:rPr>
          <w:rFonts w:ascii="Verdana" w:hAnsi="Verdana"/>
          <w:sz w:val="18"/>
          <w:szCs w:val="18"/>
        </w:rPr>
        <w:t>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400.000.000,- Kč</w:t>
      </w:r>
      <w:r w:rsidRPr="00A17AC7">
        <w:rPr>
          <w:rFonts w:ascii="Verdana" w:hAnsi="Verdana"/>
          <w:b/>
          <w:sz w:val="18"/>
          <w:szCs w:val="18"/>
        </w:rPr>
        <w:t xml:space="preserve"> </w:t>
      </w:r>
      <w:r w:rsidRPr="00A17AC7">
        <w:rPr>
          <w:rFonts w:ascii="Verdana" w:hAnsi="Verdana"/>
          <w:sz w:val="18"/>
          <w:szCs w:val="18"/>
        </w:rPr>
        <w:t>bez DPH</w:t>
      </w:r>
      <w:r w:rsidRPr="00A17AC7">
        <w:rPr>
          <w:rFonts w:ascii="Verdana" w:eastAsiaTheme="majorEastAsia" w:hAnsi="Verdana"/>
          <w:bCs/>
          <w:sz w:val="18"/>
          <w:szCs w:val="18"/>
        </w:rPr>
        <w:t>.</w:t>
      </w:r>
    </w:p>
    <w:p w14:paraId="2F0AA93F" w14:textId="22DE486D" w:rsidR="009C0A37" w:rsidRPr="00730F95" w:rsidRDefault="009C0A37" w:rsidP="00730F95">
      <w:pPr>
        <w:pStyle w:val="acnormalbulleted"/>
        <w:spacing w:line="276" w:lineRule="auto"/>
        <w:ind w:hanging="357"/>
        <w:rPr>
          <w:rFonts w:ascii="Verdana" w:hAnsi="Verdana"/>
          <w:sz w:val="18"/>
          <w:szCs w:val="18"/>
        </w:rPr>
      </w:pPr>
      <w:r w:rsidRPr="00730F95">
        <w:rPr>
          <w:rFonts w:ascii="Verdana" w:hAnsi="Verdana"/>
          <w:sz w:val="18"/>
          <w:szCs w:val="18"/>
        </w:rPr>
        <w:t>Místo plnění dílčích smluv je</w:t>
      </w:r>
      <w:r w:rsidR="00F24A51">
        <w:rPr>
          <w:rFonts w:ascii="Verdana" w:hAnsi="Verdana"/>
          <w:sz w:val="18"/>
          <w:szCs w:val="18"/>
        </w:rPr>
        <w:t xml:space="preserve"> zpravidla</w:t>
      </w:r>
      <w:r w:rsidRPr="00730F95">
        <w:rPr>
          <w:rFonts w:ascii="Verdana" w:hAnsi="Verdana"/>
          <w:sz w:val="18"/>
          <w:szCs w:val="18"/>
        </w:rPr>
        <w:t xml:space="preserve"> uvedeno v dílčí smlouvě. Dopravu </w:t>
      </w:r>
      <w:r w:rsidR="00F24A51">
        <w:rPr>
          <w:rFonts w:ascii="Verdana" w:hAnsi="Verdana"/>
          <w:sz w:val="18"/>
          <w:szCs w:val="18"/>
        </w:rPr>
        <w:t xml:space="preserve">požadovaného materiálu </w:t>
      </w:r>
      <w:r w:rsidRPr="00730F95">
        <w:rPr>
          <w:rFonts w:ascii="Verdana" w:hAnsi="Verdana"/>
          <w:sz w:val="18"/>
          <w:szCs w:val="18"/>
        </w:rPr>
        <w:t>do místa plnění zajišťuje Prodávající.</w:t>
      </w:r>
    </w:p>
    <w:p w14:paraId="164DA9BA" w14:textId="710F9922" w:rsidR="00062B10" w:rsidRPr="00730F95" w:rsidRDefault="00062B10" w:rsidP="00730F95">
      <w:pPr>
        <w:pStyle w:val="acnormalbulleted"/>
        <w:spacing w:line="276" w:lineRule="auto"/>
        <w:ind w:hanging="357"/>
        <w:rPr>
          <w:rFonts w:ascii="Verdana" w:hAnsi="Verdana"/>
          <w:sz w:val="18"/>
          <w:szCs w:val="18"/>
        </w:rPr>
      </w:pPr>
      <w:r w:rsidRPr="00730F95">
        <w:rPr>
          <w:rFonts w:ascii="Verdana" w:hAnsi="Verdana"/>
          <w:sz w:val="18"/>
          <w:szCs w:val="18"/>
        </w:rPr>
        <w:t xml:space="preserve"> </w:t>
      </w:r>
      <w:r w:rsidR="009C0A37" w:rsidRPr="00730F95">
        <w:rPr>
          <w:rFonts w:ascii="Verdana" w:hAnsi="Verdana"/>
          <w:sz w:val="18"/>
          <w:szCs w:val="18"/>
        </w:rPr>
        <w:t>Místem plnění jsou železniční stanice Zadavatele na celém území České republiky, v obvodu jednotlivých organizačních jednotek:</w:t>
      </w:r>
    </w:p>
    <w:p w14:paraId="7E729559" w14:textId="3BA001E4" w:rsidR="009C0A37" w:rsidRPr="00FE4D85" w:rsidRDefault="009C0A37" w:rsidP="00730F95">
      <w:pPr>
        <w:pStyle w:val="acnormal"/>
        <w:numPr>
          <w:ilvl w:val="0"/>
          <w:numId w:val="26"/>
        </w:numPr>
        <w:ind w:hanging="357"/>
        <w:jc w:val="left"/>
        <w:rPr>
          <w:rFonts w:ascii="Verdana" w:hAnsi="Verdana" w:cstheme="minorHAnsi"/>
          <w:sz w:val="18"/>
          <w:szCs w:val="18"/>
        </w:rPr>
      </w:pPr>
      <w:r w:rsidRPr="00FE4D85">
        <w:rPr>
          <w:rFonts w:ascii="Verdana" w:hAnsi="Verdana" w:cstheme="minorHAnsi"/>
          <w:sz w:val="18"/>
          <w:szCs w:val="18"/>
        </w:rPr>
        <w:t>Oblastní ředitelství – Olomouc, Ostrava, Brno, Hradec Králové, Praha, Ústí nad Labem, Plzeň</w:t>
      </w:r>
      <w:r w:rsidR="00F24A51">
        <w:rPr>
          <w:rFonts w:ascii="Verdana" w:hAnsi="Verdana" w:cstheme="minorHAnsi"/>
          <w:sz w:val="18"/>
          <w:szCs w:val="18"/>
        </w:rPr>
        <w:t>,</w:t>
      </w:r>
    </w:p>
    <w:p w14:paraId="0169CE3D" w14:textId="448D4E12" w:rsidR="009C0A37" w:rsidRPr="00FE4D85" w:rsidRDefault="009C0A37" w:rsidP="00730F95">
      <w:pPr>
        <w:pStyle w:val="acnormal"/>
        <w:numPr>
          <w:ilvl w:val="0"/>
          <w:numId w:val="26"/>
        </w:numPr>
        <w:ind w:hanging="357"/>
        <w:jc w:val="left"/>
        <w:rPr>
          <w:rFonts w:ascii="Verdana" w:hAnsi="Verdana" w:cstheme="minorHAnsi"/>
          <w:sz w:val="18"/>
          <w:szCs w:val="18"/>
        </w:rPr>
      </w:pPr>
      <w:r w:rsidRPr="00FE4D85">
        <w:rPr>
          <w:rFonts w:ascii="Verdana" w:hAnsi="Verdana" w:cstheme="minorHAnsi"/>
          <w:sz w:val="18"/>
          <w:szCs w:val="18"/>
        </w:rPr>
        <w:t xml:space="preserve">případně dle potřeby Kupujícího též pro Stavební správu východ a Stavební správu západ </w:t>
      </w:r>
      <w:r w:rsidR="00F24A51">
        <w:rPr>
          <w:rFonts w:ascii="Verdana" w:hAnsi="Verdana" w:cstheme="minorHAnsi"/>
          <w:sz w:val="18"/>
          <w:szCs w:val="18"/>
        </w:rPr>
        <w:t>pro</w:t>
      </w:r>
      <w:r w:rsidR="00F24A51" w:rsidRPr="00FE4D85">
        <w:rPr>
          <w:rFonts w:ascii="Verdana" w:hAnsi="Verdana" w:cstheme="minorHAnsi"/>
          <w:sz w:val="18"/>
          <w:szCs w:val="18"/>
        </w:rPr>
        <w:t xml:space="preserve"> </w:t>
      </w:r>
      <w:r w:rsidRPr="00FE4D85">
        <w:rPr>
          <w:rFonts w:ascii="Verdana" w:hAnsi="Verdana" w:cstheme="minorHAnsi"/>
          <w:sz w:val="18"/>
          <w:szCs w:val="18"/>
        </w:rPr>
        <w:t>investiční akce.</w:t>
      </w:r>
    </w:p>
    <w:p w14:paraId="164DA9BB" w14:textId="287BCE57" w:rsidR="00D034CB" w:rsidRPr="00FE4D85" w:rsidRDefault="00062B10" w:rsidP="00730F95">
      <w:pPr>
        <w:pStyle w:val="acnormalbulleted"/>
        <w:spacing w:line="276" w:lineRule="auto"/>
        <w:ind w:hanging="357"/>
        <w:rPr>
          <w:rFonts w:ascii="Verdana" w:hAnsi="Verdana"/>
          <w:sz w:val="18"/>
          <w:szCs w:val="18"/>
        </w:rPr>
      </w:pPr>
      <w:r w:rsidRPr="00730F95">
        <w:rPr>
          <w:rFonts w:ascii="Verdana" w:eastAsiaTheme="majorEastAsia" w:hAnsi="Verdana"/>
          <w:bCs/>
          <w:sz w:val="18"/>
          <w:szCs w:val="18"/>
        </w:rPr>
        <w:t xml:space="preserve"> </w:t>
      </w:r>
      <w:r w:rsidR="009C0A37" w:rsidRPr="00FE4D85">
        <w:rPr>
          <w:rFonts w:ascii="Verdana" w:hAnsi="Verdana"/>
          <w:sz w:val="18"/>
          <w:szCs w:val="18"/>
        </w:rPr>
        <w:t xml:space="preserve">Kupující požaduje, aby Prodávající realizoval dodávky kolejnic R350HT na základě jednotlivých dílčích smluv (objednávek) ve lhůtách do 2 měsíců od </w:t>
      </w:r>
      <w:r w:rsidR="00FE4D85">
        <w:rPr>
          <w:rFonts w:ascii="Verdana" w:hAnsi="Verdana"/>
          <w:sz w:val="18"/>
          <w:szCs w:val="18"/>
        </w:rPr>
        <w:t xml:space="preserve">nabytí účinnosti každé dílčí smlouvy, </w:t>
      </w:r>
      <w:r w:rsidR="00FE4D85" w:rsidRPr="00FE4D85">
        <w:rPr>
          <w:rFonts w:ascii="Verdana" w:hAnsi="Verdana"/>
          <w:sz w:val="18"/>
          <w:szCs w:val="18"/>
        </w:rPr>
        <w:t>nebude-li v dílčí smlouvě stanoveno jiné datum. Kupující požaduje, aby Prodávající realizoval plnění dílčích smluv ve lhůtách uvedených dle předchozí věty. Prodávající je povinen tyto lhůty dodržet.</w:t>
      </w:r>
      <w:r w:rsidR="00FE4D85" w:rsidRPr="00FE4D85" w:rsidDel="00FE4D85">
        <w:rPr>
          <w:rFonts w:ascii="Verdana" w:hAnsi="Verdana"/>
          <w:sz w:val="18"/>
          <w:szCs w:val="18"/>
        </w:rPr>
        <w:t xml:space="preserve"> </w:t>
      </w:r>
    </w:p>
    <w:p w14:paraId="69EE118D" w14:textId="249D7C64" w:rsidR="009C0A37" w:rsidRPr="00FE4D85" w:rsidRDefault="009C0A37" w:rsidP="00730F95">
      <w:pPr>
        <w:pStyle w:val="acnormalbulleted"/>
        <w:spacing w:line="276" w:lineRule="auto"/>
        <w:ind w:left="709" w:hanging="357"/>
        <w:rPr>
          <w:rFonts w:ascii="Verdana" w:hAnsi="Verdana"/>
          <w:sz w:val="18"/>
          <w:szCs w:val="18"/>
        </w:rPr>
      </w:pPr>
      <w:r w:rsidRPr="00FE4D85">
        <w:rPr>
          <w:rFonts w:ascii="Verdana" w:hAnsi="Verdana"/>
          <w:sz w:val="18"/>
          <w:szCs w:val="18"/>
        </w:rPr>
        <w:t>Kupující zašle kontaktní osobě Prodávajíc</w:t>
      </w:r>
      <w:r w:rsidR="00F14FC3" w:rsidRPr="00FE4D85">
        <w:rPr>
          <w:rFonts w:ascii="Verdana" w:hAnsi="Verdana"/>
          <w:sz w:val="18"/>
          <w:szCs w:val="18"/>
        </w:rPr>
        <w:t>í</w:t>
      </w:r>
      <w:r w:rsidRPr="00FE4D85">
        <w:rPr>
          <w:rFonts w:ascii="Verdana" w:hAnsi="Verdana"/>
          <w:sz w:val="18"/>
          <w:szCs w:val="18"/>
        </w:rPr>
        <w:t>ho, v níže uvedených termínech, předpokládaný rozsah plnění na:</w:t>
      </w:r>
    </w:p>
    <w:p w14:paraId="65FE335B" w14:textId="48B9BEE0" w:rsidR="009C0A37" w:rsidRPr="00FE4D85" w:rsidRDefault="009C0A37" w:rsidP="00730F95">
      <w:pPr>
        <w:pStyle w:val="acnormal"/>
        <w:numPr>
          <w:ilvl w:val="2"/>
          <w:numId w:val="22"/>
        </w:numPr>
        <w:ind w:left="2552"/>
        <w:jc w:val="left"/>
        <w:rPr>
          <w:rFonts w:ascii="Verdana" w:eastAsiaTheme="majorEastAsia" w:hAnsi="Verdana" w:cstheme="minorHAnsi"/>
          <w:bCs/>
          <w:sz w:val="18"/>
          <w:szCs w:val="18"/>
        </w:rPr>
      </w:pPr>
      <w:r w:rsidRPr="00FE4D85">
        <w:rPr>
          <w:rFonts w:ascii="Verdana" w:eastAsiaTheme="majorEastAsia" w:hAnsi="Verdana" w:cstheme="minorHAnsi"/>
          <w:bCs/>
          <w:sz w:val="18"/>
          <w:szCs w:val="18"/>
        </w:rPr>
        <w:lastRenderedPageBreak/>
        <w:t>čtvrtletí do 21. listopadu</w:t>
      </w:r>
    </w:p>
    <w:p w14:paraId="64050937" w14:textId="18DC7A35" w:rsidR="009C0A37" w:rsidRPr="00FE4D85" w:rsidRDefault="009C0A37" w:rsidP="00730F95">
      <w:pPr>
        <w:pStyle w:val="acnormal"/>
        <w:numPr>
          <w:ilvl w:val="2"/>
          <w:numId w:val="22"/>
        </w:numPr>
        <w:ind w:left="2552"/>
        <w:jc w:val="left"/>
        <w:rPr>
          <w:rFonts w:ascii="Verdana" w:eastAsiaTheme="majorEastAsia" w:hAnsi="Verdana" w:cstheme="minorHAnsi"/>
          <w:bCs/>
          <w:sz w:val="18"/>
          <w:szCs w:val="18"/>
        </w:rPr>
      </w:pPr>
      <w:r w:rsidRPr="00FE4D85">
        <w:rPr>
          <w:rFonts w:ascii="Verdana" w:eastAsiaTheme="majorEastAsia" w:hAnsi="Verdana" w:cstheme="minorHAnsi"/>
          <w:bCs/>
          <w:sz w:val="18"/>
          <w:szCs w:val="18"/>
        </w:rPr>
        <w:t>čtvrtletí do 21. února</w:t>
      </w:r>
    </w:p>
    <w:p w14:paraId="303F770C" w14:textId="5D490D22" w:rsidR="009C0A37" w:rsidRPr="00FE4D85" w:rsidRDefault="009C0A37" w:rsidP="00730F95">
      <w:pPr>
        <w:pStyle w:val="acnormal"/>
        <w:numPr>
          <w:ilvl w:val="2"/>
          <w:numId w:val="22"/>
        </w:numPr>
        <w:ind w:left="2552"/>
        <w:jc w:val="left"/>
        <w:rPr>
          <w:rFonts w:ascii="Verdana" w:eastAsiaTheme="majorEastAsia" w:hAnsi="Verdana" w:cstheme="minorHAnsi"/>
          <w:bCs/>
          <w:sz w:val="18"/>
          <w:szCs w:val="18"/>
        </w:rPr>
      </w:pPr>
      <w:r w:rsidRPr="00FE4D85">
        <w:rPr>
          <w:rFonts w:ascii="Verdana" w:eastAsiaTheme="majorEastAsia" w:hAnsi="Verdana" w:cstheme="minorHAnsi"/>
          <w:bCs/>
          <w:sz w:val="18"/>
          <w:szCs w:val="18"/>
        </w:rPr>
        <w:t>čtvrtletí do 21. května</w:t>
      </w:r>
    </w:p>
    <w:p w14:paraId="068A42DF" w14:textId="5689AEF0" w:rsidR="009C0A37" w:rsidRPr="00FE4D85" w:rsidRDefault="009C0A37" w:rsidP="00730F95">
      <w:pPr>
        <w:pStyle w:val="acnormal"/>
        <w:numPr>
          <w:ilvl w:val="2"/>
          <w:numId w:val="22"/>
        </w:numPr>
        <w:tabs>
          <w:tab w:val="left" w:pos="3438"/>
        </w:tabs>
        <w:ind w:left="2552"/>
        <w:jc w:val="left"/>
        <w:rPr>
          <w:rFonts w:ascii="Verdana" w:eastAsiaTheme="majorEastAsia" w:hAnsi="Verdana" w:cstheme="minorHAnsi"/>
          <w:bCs/>
          <w:sz w:val="18"/>
          <w:szCs w:val="18"/>
        </w:rPr>
      </w:pPr>
      <w:r w:rsidRPr="00FE4D85">
        <w:rPr>
          <w:rFonts w:ascii="Verdana" w:eastAsiaTheme="majorEastAsia" w:hAnsi="Verdana" w:cstheme="minorHAnsi"/>
          <w:bCs/>
          <w:sz w:val="18"/>
          <w:szCs w:val="18"/>
        </w:rPr>
        <w:t>Čtvrtletí do 21. srpna</w:t>
      </w:r>
      <w:r w:rsidR="002376A6" w:rsidRPr="00FE4D85">
        <w:rPr>
          <w:rFonts w:ascii="Verdana" w:eastAsiaTheme="majorEastAsia" w:hAnsi="Verdana" w:cstheme="minorHAnsi"/>
          <w:bCs/>
          <w:sz w:val="18"/>
          <w:szCs w:val="18"/>
        </w:rPr>
        <w:tab/>
      </w:r>
    </w:p>
    <w:p w14:paraId="54EC23EC" w14:textId="7B090201" w:rsidR="00F63D09" w:rsidRPr="00FE4D85" w:rsidRDefault="00F63D09" w:rsidP="00730F95">
      <w:pPr>
        <w:pStyle w:val="acnormal"/>
        <w:ind w:left="709"/>
        <w:jc w:val="left"/>
        <w:rPr>
          <w:rFonts w:ascii="Verdana" w:eastAsiaTheme="majorEastAsia" w:hAnsi="Verdana" w:cstheme="minorHAnsi"/>
          <w:bCs/>
          <w:sz w:val="18"/>
          <w:szCs w:val="18"/>
        </w:rPr>
      </w:pPr>
      <w:r w:rsidRPr="00FE4D85">
        <w:rPr>
          <w:rFonts w:ascii="Verdana" w:eastAsiaTheme="majorEastAsia" w:hAnsi="Verdana" w:cstheme="minorHAnsi"/>
          <w:bCs/>
          <w:sz w:val="18"/>
          <w:szCs w:val="18"/>
        </w:rPr>
        <w:t>Kupující není sdělením předpokládaného rozsahu plnění Prodávajícímu dle tohoto odstavce jakkoliv vázán, a může v daném čtvrtletí objednat vyšší i nižší objem kolejnic R350HT, než sdělil dle tohoto bodu rámcové dohody Prodávajícímu.</w:t>
      </w:r>
    </w:p>
    <w:p w14:paraId="164DA9BC" w14:textId="1EE685C6" w:rsidR="00062B10" w:rsidRPr="00FE4D85" w:rsidRDefault="00F14FC3" w:rsidP="00730F95">
      <w:pPr>
        <w:pStyle w:val="acnormalbulleted"/>
        <w:numPr>
          <w:ilvl w:val="0"/>
          <w:numId w:val="0"/>
        </w:numPr>
        <w:spacing w:line="276" w:lineRule="auto"/>
        <w:ind w:left="709"/>
        <w:rPr>
          <w:rFonts w:ascii="Verdana" w:hAnsi="Verdana"/>
          <w:sz w:val="18"/>
          <w:szCs w:val="18"/>
        </w:rPr>
      </w:pPr>
      <w:r w:rsidRPr="00FE4D85">
        <w:rPr>
          <w:rFonts w:ascii="Verdana" w:hAnsi="Verdana"/>
          <w:sz w:val="18"/>
          <w:szCs w:val="18"/>
        </w:rPr>
        <w:t xml:space="preserve">Prodávající je povinen akceptovat i dílčí smlouvu, která překročí předpokládaný rozsah plnění uvedený v čl. </w:t>
      </w:r>
      <w:r w:rsidR="00C814E2">
        <w:rPr>
          <w:rFonts w:ascii="Verdana" w:hAnsi="Verdana"/>
          <w:sz w:val="18"/>
          <w:szCs w:val="18"/>
        </w:rPr>
        <w:t xml:space="preserve">III. odst. 5 </w:t>
      </w:r>
      <w:r w:rsidRPr="00FE4D85">
        <w:rPr>
          <w:rFonts w:ascii="Verdana" w:hAnsi="Verdana"/>
          <w:sz w:val="18"/>
          <w:szCs w:val="18"/>
        </w:rPr>
        <w:t>této Rámcové dohody, a to nejvýše o 10% původně uvedeného rozsahu plnění.</w:t>
      </w:r>
    </w:p>
    <w:p w14:paraId="07F4092D" w14:textId="51D9B387" w:rsidR="00F14FC3" w:rsidRPr="00FE4D85" w:rsidRDefault="00F14FC3" w:rsidP="00730F95">
      <w:pPr>
        <w:pStyle w:val="acnormal"/>
        <w:ind w:left="709"/>
        <w:jc w:val="left"/>
        <w:rPr>
          <w:rFonts w:ascii="Verdana" w:hAnsi="Verdana"/>
          <w:sz w:val="18"/>
          <w:szCs w:val="18"/>
        </w:rPr>
      </w:pPr>
      <w:r w:rsidRPr="00FE4D85">
        <w:rPr>
          <w:rFonts w:ascii="Verdana" w:hAnsi="Verdana"/>
          <w:sz w:val="18"/>
          <w:szCs w:val="18"/>
        </w:rPr>
        <w:t>V případě mimořádné události ze strany Kupujícího ve smyslu ustanovení § 49 zákona č. 266/1994 Sb., o dráhách, ve znění pozdějších předpisů, je nutné realizovat dodávky kolejnic R350HT v dřívějším termínu, než je uvedeno v</w:t>
      </w:r>
      <w:r w:rsidR="00C814E2">
        <w:rPr>
          <w:rFonts w:ascii="Verdana" w:hAnsi="Verdana"/>
          <w:sz w:val="18"/>
          <w:szCs w:val="18"/>
        </w:rPr>
        <w:t xml:space="preserve"> čl. III. odst. 4 </w:t>
      </w:r>
      <w:r w:rsidRPr="00FE4D85">
        <w:rPr>
          <w:rFonts w:ascii="Verdana" w:hAnsi="Verdana"/>
          <w:sz w:val="18"/>
          <w:szCs w:val="18"/>
        </w:rPr>
        <w:t>této rámcové dohody, a to 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5 pracovních dní, zaslat Kupujícímu odpověď na jím navrhovaný termín dodání. V případě potvrzení možného termínu dodání Kupující zašle Prodávajícímu objednávku.</w:t>
      </w:r>
    </w:p>
    <w:p w14:paraId="207C5A2D" w14:textId="6141F1A7" w:rsidR="00F14FC3" w:rsidRPr="00FE4D85" w:rsidRDefault="00F14FC3" w:rsidP="00730F95">
      <w:pPr>
        <w:pStyle w:val="acnormalbulleted"/>
        <w:spacing w:line="276" w:lineRule="auto"/>
        <w:rPr>
          <w:rFonts w:ascii="Verdana" w:hAnsi="Verdana"/>
          <w:sz w:val="18"/>
          <w:szCs w:val="18"/>
        </w:rPr>
      </w:pPr>
      <w:r w:rsidRPr="00FE4D85">
        <w:rPr>
          <w:rFonts w:ascii="Verdana" w:hAnsi="Verdana"/>
          <w:sz w:val="18"/>
          <w:szCs w:val="18"/>
        </w:rPr>
        <w:t>V případě, že po uzavření dílčí smlouvy nastanou u smluvních stran skutečnosti mající vliv na dodržení sjednaného času plnění uvedeného dílčí smlouvě, je smluvní strana, u které tyto okolnosti nastanou, povinna neprodleně, nejpozději však 14 dnů před sjednaným termínem plnění, dohodnout s druhou smluvní stranou a písemně stvrdit náhradní dobu plnění s uvedením odůvodnění této změny.</w:t>
      </w:r>
    </w:p>
    <w:p w14:paraId="5B2E78B5" w14:textId="628A5B66" w:rsidR="00F14FC3" w:rsidRPr="00FE4D85" w:rsidRDefault="00F14FC3" w:rsidP="00730F95">
      <w:pPr>
        <w:pStyle w:val="acnormalbulleted"/>
        <w:spacing w:line="276" w:lineRule="auto"/>
        <w:rPr>
          <w:rFonts w:ascii="Verdana" w:hAnsi="Verdana"/>
          <w:sz w:val="18"/>
          <w:szCs w:val="18"/>
        </w:rPr>
      </w:pPr>
      <w:r w:rsidRPr="00FE4D85">
        <w:rPr>
          <w:rFonts w:ascii="Verdana" w:hAnsi="Verdana"/>
          <w:sz w:val="18"/>
          <w:szCs w:val="18"/>
        </w:rPr>
        <w:t>Prodávající bude kolejnice R350HT předávat Kupujícímu v místě a ve lhůtách uvedených v dílčích objednávkách dle TPD, uzavřených mezi Prodávajícím a Kupujícím. Kupující je oprávněn dodávku kolejnic R350HT a její obsah zkontrolovat a v případě připomínek či námitek jej vrátit Prodávajícímu k změně, doplnění apod. Součástí každé dodávky kolejnic R350HT budou doklady o kvalitě dodávky dle ustanovení příslušných TPD, případně další doklady a dokumenty související s dodávkou kolejnic R350HT.</w:t>
      </w:r>
    </w:p>
    <w:p w14:paraId="4176991C" w14:textId="0D9C8954" w:rsidR="00F14FC3" w:rsidRPr="00FE4D85" w:rsidRDefault="00F14FC3" w:rsidP="00730F95">
      <w:pPr>
        <w:pStyle w:val="acnormalbulleted"/>
        <w:spacing w:line="276" w:lineRule="auto"/>
        <w:rPr>
          <w:rFonts w:ascii="Verdana" w:hAnsi="Verdana"/>
          <w:sz w:val="18"/>
          <w:szCs w:val="18"/>
        </w:rPr>
      </w:pPr>
      <w:r w:rsidRPr="00FE4D85">
        <w:rPr>
          <w:rFonts w:ascii="Verdana" w:hAnsi="Verdana"/>
          <w:sz w:val="18"/>
          <w:szCs w:val="18"/>
        </w:rPr>
        <w:t>Převzetím dodávky kolejnic R350HT (potvrzením dodacího listu Kupujícím) ze strany Kupujícího se rozumí převzetí bezvadné dodávky kolejnic R350HT k užívání, po kontrole a přepočtu kolejnic R350HT, dle ustanovení TPD. Pokud Kupující shledal dodané kolejnice R350HT jako bezvadné, náleží Prodávajícímu sjednaná kupní cena.</w:t>
      </w:r>
    </w:p>
    <w:p w14:paraId="7C9503DC" w14:textId="3B4C5414" w:rsidR="00F14FC3" w:rsidRDefault="00F14FC3" w:rsidP="00730F95">
      <w:pPr>
        <w:pStyle w:val="acnormalbulleted"/>
        <w:spacing w:line="276" w:lineRule="auto"/>
        <w:ind w:left="709"/>
        <w:rPr>
          <w:rFonts w:ascii="Verdana" w:hAnsi="Verdana"/>
          <w:sz w:val="18"/>
          <w:szCs w:val="18"/>
        </w:rPr>
      </w:pPr>
      <w:r w:rsidRPr="00FE4D85">
        <w:rPr>
          <w:rFonts w:ascii="Verdana" w:hAnsi="Verdana"/>
          <w:sz w:val="18"/>
          <w:szCs w:val="18"/>
        </w:rPr>
        <w:t>Prodávající je povinen vyrozumět určeného zaměstnance Kupujícího uvedeného v dílčí smlouvě jako „kontaktní osoba“ o datu a době dodání kolejni</w:t>
      </w:r>
      <w:r w:rsidR="006B525E">
        <w:rPr>
          <w:rFonts w:ascii="Verdana" w:hAnsi="Verdana"/>
          <w:sz w:val="18"/>
          <w:szCs w:val="18"/>
        </w:rPr>
        <w:t>c</w:t>
      </w:r>
      <w:r w:rsidRPr="00FE4D85">
        <w:rPr>
          <w:rFonts w:ascii="Verdana" w:hAnsi="Verdana"/>
          <w:sz w:val="18"/>
          <w:szCs w:val="18"/>
        </w:rPr>
        <w:t xml:space="preserve"> R350HT (v pracovní dny v čase 08:00 – 14:00 hod.). K předání a převzetí kolejnic R350HT probíhá v rámci předávacího řízení potvrzením Dodacího listu ze strany Kupujícího a Prodávajícího.</w:t>
      </w:r>
    </w:p>
    <w:p w14:paraId="6A1B838E" w14:textId="0F8E58CE" w:rsidR="006B525E" w:rsidRDefault="006B525E" w:rsidP="00730F95">
      <w:pPr>
        <w:pStyle w:val="acnormalbulleted"/>
        <w:spacing w:line="276" w:lineRule="auto"/>
        <w:ind w:left="709"/>
        <w:rPr>
          <w:rFonts w:ascii="Verdana" w:hAnsi="Verdana"/>
          <w:sz w:val="18"/>
          <w:szCs w:val="18"/>
        </w:rPr>
      </w:pPr>
      <w:r>
        <w:rPr>
          <w:rFonts w:ascii="Verdana" w:hAnsi="Verdana"/>
          <w:sz w:val="18"/>
          <w:szCs w:val="18"/>
        </w:rPr>
        <w:t>Vyložení materiálu z dopravního prostředku v místě plnění určeného dílčí smlouvou provádí vždy Kupující na své náklady</w:t>
      </w:r>
      <w:r w:rsidR="00275AA1">
        <w:rPr>
          <w:rFonts w:ascii="Verdana" w:hAnsi="Verdana"/>
          <w:sz w:val="18"/>
          <w:szCs w:val="18"/>
        </w:rPr>
        <w:t>, nedohodnou-li se smluvní strany jinak</w:t>
      </w:r>
      <w:r>
        <w:rPr>
          <w:rFonts w:ascii="Verdana" w:hAnsi="Verdana"/>
          <w:sz w:val="18"/>
          <w:szCs w:val="18"/>
        </w:rPr>
        <w:t xml:space="preserve">. </w:t>
      </w:r>
    </w:p>
    <w:p w14:paraId="3105BF09" w14:textId="558D615F" w:rsidR="000E2D09" w:rsidRPr="000E2D09" w:rsidRDefault="000E2D09" w:rsidP="00730F95">
      <w:pPr>
        <w:pStyle w:val="acnormalbulleted"/>
        <w:spacing w:line="276" w:lineRule="auto"/>
        <w:ind w:left="709"/>
        <w:rPr>
          <w:rFonts w:ascii="Verdana" w:hAnsi="Verdana"/>
          <w:sz w:val="18"/>
          <w:szCs w:val="18"/>
        </w:rPr>
      </w:pPr>
      <w:r w:rsidRPr="00730F95">
        <w:rPr>
          <w:rFonts w:ascii="Verdana" w:hAnsi="Verdana"/>
          <w:sz w:val="18"/>
          <w:szCs w:val="18"/>
        </w:rPr>
        <w:t xml:space="preserve">Pojištění se u materiálu nevyžaduje. Speciální balení se nevyžaduje. </w:t>
      </w:r>
    </w:p>
    <w:p w14:paraId="164DA9C1" w14:textId="77777777" w:rsidR="00211202" w:rsidRPr="00D52CFE" w:rsidRDefault="008B5521" w:rsidP="003F6923">
      <w:pPr>
        <w:pStyle w:val="acnormal"/>
        <w:numPr>
          <w:ilvl w:val="0"/>
          <w:numId w:val="4"/>
        </w:numPr>
        <w:spacing w:before="360" w:after="240"/>
        <w:ind w:left="714" w:hanging="357"/>
        <w:jc w:val="left"/>
        <w:rPr>
          <w:rFonts w:ascii="Verdana" w:hAnsi="Verdana" w:cstheme="minorHAnsi"/>
          <w:b/>
          <w:sz w:val="22"/>
        </w:rPr>
      </w:pPr>
      <w:r w:rsidRPr="00D52CFE">
        <w:rPr>
          <w:rFonts w:ascii="Verdana" w:hAnsi="Verdana" w:cstheme="minorHAnsi"/>
          <w:b/>
          <w:sz w:val="22"/>
        </w:rPr>
        <w:t>CENA DODÁVEK A PLATEBNÍ PODMÍNKY</w:t>
      </w:r>
    </w:p>
    <w:p w14:paraId="164DA9C2" w14:textId="20A1C1C8" w:rsidR="00CB26F1" w:rsidRPr="008B5521" w:rsidRDefault="00D52CFE" w:rsidP="00730F95">
      <w:pPr>
        <w:pStyle w:val="Nadpis2"/>
        <w:numPr>
          <w:ilvl w:val="1"/>
          <w:numId w:val="8"/>
        </w:numPr>
        <w:tabs>
          <w:tab w:val="left" w:pos="709"/>
        </w:tabs>
        <w:spacing w:line="276" w:lineRule="auto"/>
        <w:ind w:left="709" w:hanging="425"/>
        <w:jc w:val="left"/>
        <w:rPr>
          <w:rFonts w:ascii="Verdana" w:hAnsi="Verdana" w:cstheme="minorHAnsi"/>
          <w:sz w:val="18"/>
          <w:szCs w:val="18"/>
        </w:rPr>
      </w:pPr>
      <w:r w:rsidRPr="00D52CFE">
        <w:rPr>
          <w:rFonts w:ascii="Verdana" w:hAnsi="Verdana" w:cstheme="minorHAnsi"/>
          <w:sz w:val="18"/>
          <w:szCs w:val="18"/>
        </w:rPr>
        <w:t xml:space="preserve">Cena za plnění dílčí smlouvy bude uvedena v dílčí smlouvě. FCA </w:t>
      </w:r>
      <w:r w:rsidR="001D45F1" w:rsidRPr="00D52CFE">
        <w:rPr>
          <w:rFonts w:ascii="Verdana" w:hAnsi="Verdana" w:cstheme="minorHAnsi"/>
          <w:sz w:val="18"/>
          <w:szCs w:val="18"/>
        </w:rPr>
        <w:t>cen</w:t>
      </w:r>
      <w:r w:rsidR="001D45F1">
        <w:rPr>
          <w:rFonts w:ascii="Verdana" w:hAnsi="Verdana" w:cstheme="minorHAnsi"/>
          <w:sz w:val="18"/>
          <w:szCs w:val="18"/>
        </w:rPr>
        <w:t>y</w:t>
      </w:r>
      <w:r w:rsidR="001D45F1" w:rsidRPr="00D52CFE">
        <w:rPr>
          <w:rFonts w:ascii="Verdana" w:hAnsi="Verdana" w:cstheme="minorHAnsi"/>
          <w:sz w:val="18"/>
          <w:szCs w:val="18"/>
        </w:rPr>
        <w:t xml:space="preserve"> </w:t>
      </w:r>
      <w:r w:rsidRPr="00D52CFE">
        <w:rPr>
          <w:rFonts w:ascii="Verdana" w:hAnsi="Verdana" w:cstheme="minorHAnsi"/>
          <w:sz w:val="18"/>
          <w:szCs w:val="18"/>
        </w:rPr>
        <w:t xml:space="preserve">za 1 t </w:t>
      </w:r>
      <w:r w:rsidR="001D45F1">
        <w:rPr>
          <w:rFonts w:ascii="Verdana" w:hAnsi="Verdana" w:cstheme="minorHAnsi"/>
          <w:sz w:val="18"/>
          <w:szCs w:val="18"/>
        </w:rPr>
        <w:t xml:space="preserve">obou tvarů </w:t>
      </w:r>
      <w:r w:rsidRPr="00D52CFE">
        <w:rPr>
          <w:rFonts w:ascii="Verdana" w:hAnsi="Verdana" w:cstheme="minorHAnsi"/>
          <w:sz w:val="18"/>
          <w:szCs w:val="18"/>
        </w:rPr>
        <w:t xml:space="preserve">kolejnic R350HT </w:t>
      </w:r>
      <w:r w:rsidR="001D45F1" w:rsidRPr="00D52CFE">
        <w:rPr>
          <w:rFonts w:ascii="Verdana" w:hAnsi="Verdana" w:cstheme="minorHAnsi"/>
          <w:sz w:val="18"/>
          <w:szCs w:val="18"/>
        </w:rPr>
        <w:t>j</w:t>
      </w:r>
      <w:r w:rsidR="001D45F1">
        <w:rPr>
          <w:rFonts w:ascii="Verdana" w:hAnsi="Verdana" w:cstheme="minorHAnsi"/>
          <w:sz w:val="18"/>
          <w:szCs w:val="18"/>
        </w:rPr>
        <w:t>sou</w:t>
      </w:r>
      <w:r w:rsidR="001D45F1" w:rsidRPr="00D52CFE">
        <w:rPr>
          <w:rFonts w:ascii="Verdana" w:hAnsi="Verdana" w:cstheme="minorHAnsi"/>
          <w:sz w:val="18"/>
          <w:szCs w:val="18"/>
        </w:rPr>
        <w:t xml:space="preserve"> </w:t>
      </w:r>
      <w:r w:rsidRPr="00D52CFE">
        <w:rPr>
          <w:rFonts w:ascii="Verdana" w:hAnsi="Verdana" w:cstheme="minorHAnsi"/>
          <w:sz w:val="18"/>
          <w:szCs w:val="18"/>
        </w:rPr>
        <w:t>uveden</w:t>
      </w:r>
      <w:r w:rsidR="001D45F1">
        <w:rPr>
          <w:rFonts w:ascii="Verdana" w:hAnsi="Verdana" w:cstheme="minorHAnsi"/>
          <w:sz w:val="18"/>
          <w:szCs w:val="18"/>
        </w:rPr>
        <w:t>y</w:t>
      </w:r>
      <w:r w:rsidRPr="00D52CFE">
        <w:rPr>
          <w:rFonts w:ascii="Verdana" w:hAnsi="Verdana" w:cstheme="minorHAnsi"/>
          <w:sz w:val="18"/>
          <w:szCs w:val="18"/>
        </w:rPr>
        <w:t xml:space="preserve"> v Příloze č. 2 této rámcové dohody. </w:t>
      </w:r>
      <w:r w:rsidRPr="00D52CFE">
        <w:rPr>
          <w:rFonts w:ascii="Verdana" w:hAnsi="Verdana" w:cstheme="minorHAnsi"/>
          <w:sz w:val="18"/>
          <w:szCs w:val="18"/>
          <w:highlight w:val="yellow"/>
        </w:rPr>
        <w:t>– doplní Prodávající</w:t>
      </w:r>
      <w:r w:rsidR="00496E5D" w:rsidRPr="00D52CFE">
        <w:rPr>
          <w:rFonts w:ascii="Verdana" w:hAnsi="Verdana" w:cstheme="minorHAnsi"/>
          <w:sz w:val="18"/>
          <w:szCs w:val="18"/>
          <w:highlight w:val="yellow"/>
        </w:rPr>
        <w:t xml:space="preserve"> </w:t>
      </w:r>
    </w:p>
    <w:p w14:paraId="164DA9C4" w14:textId="66DF8500" w:rsidR="00CB26F1" w:rsidRPr="003F6923" w:rsidRDefault="00D52CFE" w:rsidP="00730F95">
      <w:pPr>
        <w:pStyle w:val="Bezmezer"/>
        <w:numPr>
          <w:ilvl w:val="1"/>
          <w:numId w:val="8"/>
        </w:numPr>
        <w:tabs>
          <w:tab w:val="left" w:pos="709"/>
        </w:tabs>
        <w:spacing w:before="120" w:after="120" w:line="276" w:lineRule="auto"/>
        <w:ind w:left="709" w:hanging="425"/>
        <w:contextualSpacing w:val="0"/>
        <w:jc w:val="left"/>
        <w:rPr>
          <w:rFonts w:ascii="Verdana" w:hAnsi="Verdana" w:cstheme="minorHAnsi"/>
          <w:sz w:val="18"/>
          <w:szCs w:val="18"/>
        </w:rPr>
      </w:pPr>
      <w:r w:rsidRPr="00D52CFE">
        <w:rPr>
          <w:rFonts w:ascii="Verdana" w:hAnsi="Verdana" w:cstheme="minorHAnsi"/>
          <w:sz w:val="18"/>
          <w:szCs w:val="18"/>
        </w:rPr>
        <w:t xml:space="preserve">FCA </w:t>
      </w:r>
      <w:r w:rsidR="00A14CA8" w:rsidRPr="00D52CFE">
        <w:rPr>
          <w:rFonts w:ascii="Verdana" w:hAnsi="Verdana" w:cstheme="minorHAnsi"/>
          <w:sz w:val="18"/>
          <w:szCs w:val="18"/>
        </w:rPr>
        <w:t>cen</w:t>
      </w:r>
      <w:r w:rsidR="00A14CA8">
        <w:rPr>
          <w:rFonts w:ascii="Verdana" w:hAnsi="Verdana" w:cstheme="minorHAnsi"/>
          <w:sz w:val="18"/>
          <w:szCs w:val="18"/>
        </w:rPr>
        <w:t>y</w:t>
      </w:r>
      <w:r w:rsidR="00A14CA8" w:rsidRPr="00D52CFE">
        <w:rPr>
          <w:rFonts w:ascii="Verdana" w:hAnsi="Verdana" w:cstheme="minorHAnsi"/>
          <w:sz w:val="18"/>
          <w:szCs w:val="18"/>
        </w:rPr>
        <w:t xml:space="preserve"> uveden</w:t>
      </w:r>
      <w:r w:rsidR="00A14CA8">
        <w:rPr>
          <w:rFonts w:ascii="Verdana" w:hAnsi="Verdana" w:cstheme="minorHAnsi"/>
          <w:sz w:val="18"/>
          <w:szCs w:val="18"/>
        </w:rPr>
        <w:t>é</w:t>
      </w:r>
      <w:r w:rsidR="00A14CA8" w:rsidRPr="00D52CFE">
        <w:rPr>
          <w:rFonts w:ascii="Verdana" w:hAnsi="Verdana" w:cstheme="minorHAnsi"/>
          <w:sz w:val="18"/>
          <w:szCs w:val="18"/>
        </w:rPr>
        <w:t xml:space="preserve"> </w:t>
      </w:r>
      <w:r w:rsidRPr="00D52CFE">
        <w:rPr>
          <w:rFonts w:ascii="Verdana" w:hAnsi="Verdana" w:cstheme="minorHAnsi"/>
          <w:sz w:val="18"/>
          <w:szCs w:val="18"/>
        </w:rPr>
        <w:t xml:space="preserve">v bodu 1 této rámcové dohody </w:t>
      </w:r>
      <w:r w:rsidR="00A14CA8" w:rsidRPr="00D52CFE">
        <w:rPr>
          <w:rFonts w:ascii="Verdana" w:hAnsi="Verdana" w:cstheme="minorHAnsi"/>
          <w:sz w:val="18"/>
          <w:szCs w:val="18"/>
        </w:rPr>
        <w:t>j</w:t>
      </w:r>
      <w:r w:rsidR="00A14CA8">
        <w:rPr>
          <w:rFonts w:ascii="Verdana" w:hAnsi="Verdana" w:cstheme="minorHAnsi"/>
          <w:sz w:val="18"/>
          <w:szCs w:val="18"/>
        </w:rPr>
        <w:t>sou</w:t>
      </w:r>
      <w:r w:rsidR="00A14CA8" w:rsidRPr="00D52CFE">
        <w:rPr>
          <w:rFonts w:ascii="Verdana" w:hAnsi="Verdana" w:cstheme="minorHAnsi"/>
          <w:sz w:val="18"/>
          <w:szCs w:val="18"/>
        </w:rPr>
        <w:t xml:space="preserve"> </w:t>
      </w:r>
      <w:r w:rsidRPr="00D52CFE">
        <w:rPr>
          <w:rFonts w:ascii="Verdana" w:hAnsi="Verdana" w:cstheme="minorHAnsi"/>
          <w:sz w:val="18"/>
          <w:szCs w:val="18"/>
        </w:rPr>
        <w:t>cen</w:t>
      </w:r>
      <w:r w:rsidR="00A14CA8">
        <w:rPr>
          <w:rFonts w:ascii="Verdana" w:hAnsi="Verdana" w:cstheme="minorHAnsi"/>
          <w:sz w:val="18"/>
          <w:szCs w:val="18"/>
        </w:rPr>
        <w:t>ami</w:t>
      </w:r>
      <w:r w:rsidRPr="00D52CFE">
        <w:rPr>
          <w:rFonts w:ascii="Verdana" w:hAnsi="Verdana" w:cstheme="minorHAnsi"/>
          <w:sz w:val="18"/>
          <w:szCs w:val="18"/>
        </w:rPr>
        <w:t xml:space="preserve"> konečn</w:t>
      </w:r>
      <w:r w:rsidR="00A14CA8">
        <w:rPr>
          <w:rFonts w:ascii="Verdana" w:hAnsi="Verdana" w:cstheme="minorHAnsi"/>
          <w:sz w:val="18"/>
          <w:szCs w:val="18"/>
        </w:rPr>
        <w:t>ými</w:t>
      </w:r>
      <w:r w:rsidRPr="00D52CFE">
        <w:rPr>
          <w:rFonts w:ascii="Verdana" w:hAnsi="Verdana" w:cstheme="minorHAnsi"/>
          <w:sz w:val="18"/>
          <w:szCs w:val="18"/>
        </w:rPr>
        <w:t>, zahrnuj</w:t>
      </w:r>
      <w:r w:rsidR="00A14CA8">
        <w:rPr>
          <w:rFonts w:ascii="Verdana" w:hAnsi="Verdana" w:cstheme="minorHAnsi"/>
          <w:sz w:val="18"/>
          <w:szCs w:val="18"/>
        </w:rPr>
        <w:t>ící</w:t>
      </w:r>
      <w:r w:rsidRPr="00D52CFE">
        <w:rPr>
          <w:rFonts w:ascii="Verdana" w:hAnsi="Verdana" w:cstheme="minorHAnsi"/>
          <w:sz w:val="18"/>
          <w:szCs w:val="18"/>
        </w:rPr>
        <w:t xml:space="preserve"> </w:t>
      </w:r>
      <w:r w:rsidRPr="00D52CFE">
        <w:rPr>
          <w:rFonts w:ascii="Verdana" w:hAnsi="Verdana" w:cstheme="minorHAnsi"/>
          <w:sz w:val="18"/>
          <w:szCs w:val="18"/>
        </w:rPr>
        <w:lastRenderedPageBreak/>
        <w:t xml:space="preserve">veškeré související náklady Prodávajícího, </w:t>
      </w:r>
      <w:r w:rsidR="00A14CA8">
        <w:rPr>
          <w:rFonts w:ascii="Verdana" w:hAnsi="Verdana" w:cstheme="minorHAnsi"/>
          <w:sz w:val="18"/>
          <w:szCs w:val="18"/>
        </w:rPr>
        <w:t xml:space="preserve">zejména </w:t>
      </w:r>
      <w:r w:rsidRPr="00D52CFE">
        <w:rPr>
          <w:rFonts w:ascii="Verdana" w:hAnsi="Verdana" w:cstheme="minorHAnsi"/>
          <w:sz w:val="18"/>
          <w:szCs w:val="18"/>
        </w:rPr>
        <w:t>nákladů na balení, nakládání</w:t>
      </w:r>
      <w:r w:rsidR="006B525E">
        <w:rPr>
          <w:rFonts w:ascii="Verdana" w:hAnsi="Verdana" w:cstheme="minorHAnsi"/>
          <w:sz w:val="18"/>
          <w:szCs w:val="18"/>
        </w:rPr>
        <w:t>, vyjma nákladů souvisejících s vyložením kolejnic R350HT v místě dodání</w:t>
      </w:r>
      <w:r w:rsidRPr="00D52CFE">
        <w:rPr>
          <w:rFonts w:ascii="Verdana" w:hAnsi="Verdana" w:cstheme="minorHAnsi"/>
          <w:sz w:val="18"/>
          <w:szCs w:val="18"/>
        </w:rPr>
        <w:t xml:space="preserve">. Cena dopravy optimálně vytíženého vagónu do místa plnění  (bez ohledu na výrobní délku kolejnic) vybrané železniční stanice v obvodu jednotlivých Oblastních ředitelství a Stavebních správ </w:t>
      </w:r>
      <w:r w:rsidR="00D261AD">
        <w:rPr>
          <w:rFonts w:ascii="Verdana" w:hAnsi="Verdana" w:cstheme="minorHAnsi"/>
          <w:sz w:val="18"/>
          <w:szCs w:val="18"/>
        </w:rPr>
        <w:t xml:space="preserve">Správy železnic, </w:t>
      </w:r>
      <w:r w:rsidRPr="00D52CFE">
        <w:rPr>
          <w:rFonts w:ascii="Verdana" w:hAnsi="Verdana" w:cstheme="minorHAnsi"/>
          <w:sz w:val="18"/>
          <w:szCs w:val="18"/>
        </w:rPr>
        <w:t xml:space="preserve">s.o., </w:t>
      </w:r>
      <w:r w:rsidR="00A14CA8" w:rsidRPr="00D52CFE">
        <w:rPr>
          <w:rFonts w:ascii="Verdana" w:hAnsi="Verdana" w:cstheme="minorHAnsi"/>
          <w:sz w:val="18"/>
          <w:szCs w:val="18"/>
        </w:rPr>
        <w:t>uveden</w:t>
      </w:r>
      <w:r w:rsidR="00A14CA8">
        <w:rPr>
          <w:rFonts w:ascii="Verdana" w:hAnsi="Verdana" w:cstheme="minorHAnsi"/>
          <w:sz w:val="18"/>
          <w:szCs w:val="18"/>
        </w:rPr>
        <w:t>é</w:t>
      </w:r>
      <w:r w:rsidR="00A14CA8" w:rsidRPr="00D52CFE">
        <w:rPr>
          <w:rFonts w:ascii="Verdana" w:hAnsi="Verdana" w:cstheme="minorHAnsi"/>
          <w:sz w:val="18"/>
          <w:szCs w:val="18"/>
        </w:rPr>
        <w:t xml:space="preserve"> </w:t>
      </w:r>
      <w:r w:rsidRPr="00D52CFE">
        <w:rPr>
          <w:rFonts w:ascii="Verdana" w:hAnsi="Verdana" w:cstheme="minorHAnsi"/>
          <w:sz w:val="18"/>
          <w:szCs w:val="18"/>
        </w:rPr>
        <w:t xml:space="preserve">v příloze č. 2 této Rámcové dohody </w:t>
      </w:r>
      <w:r w:rsidR="00A14CA8">
        <w:rPr>
          <w:rFonts w:ascii="Verdana" w:hAnsi="Verdana" w:cstheme="minorHAnsi"/>
          <w:sz w:val="18"/>
          <w:szCs w:val="18"/>
        </w:rPr>
        <w:t>zahrnují veškeré náklady spojené s přepravou do místa plnění</w:t>
      </w:r>
      <w:r w:rsidRPr="00D52CFE">
        <w:rPr>
          <w:rFonts w:ascii="Verdana" w:hAnsi="Verdana" w:cstheme="minorHAnsi"/>
          <w:sz w:val="18"/>
          <w:szCs w:val="18"/>
        </w:rPr>
        <w:t>.</w:t>
      </w:r>
    </w:p>
    <w:p w14:paraId="75AAFE08" w14:textId="2E26F122" w:rsidR="00D52CFE" w:rsidRPr="00730F95" w:rsidRDefault="00853146" w:rsidP="00730F95">
      <w:pPr>
        <w:pStyle w:val="Bezmezer"/>
        <w:numPr>
          <w:ilvl w:val="1"/>
          <w:numId w:val="8"/>
        </w:numPr>
        <w:tabs>
          <w:tab w:val="left" w:pos="709"/>
        </w:tabs>
        <w:spacing w:before="120" w:after="120" w:line="276" w:lineRule="auto"/>
        <w:ind w:left="709" w:hanging="425"/>
        <w:contextualSpacing w:val="0"/>
        <w:jc w:val="left"/>
        <w:rPr>
          <w:rFonts w:ascii="Verdana" w:hAnsi="Verdana" w:cstheme="minorHAnsi"/>
          <w:sz w:val="18"/>
          <w:szCs w:val="18"/>
        </w:rPr>
      </w:pPr>
      <w:r w:rsidRPr="00D52CFE">
        <w:rPr>
          <w:rFonts w:ascii="Verdana" w:hAnsi="Verdana" w:cstheme="minorHAnsi"/>
          <w:sz w:val="18"/>
          <w:szCs w:val="18"/>
        </w:rPr>
        <w:t>Cen</w:t>
      </w:r>
      <w:r>
        <w:rPr>
          <w:rFonts w:ascii="Verdana" w:hAnsi="Verdana" w:cstheme="minorHAnsi"/>
          <w:sz w:val="18"/>
          <w:szCs w:val="18"/>
        </w:rPr>
        <w:t>y</w:t>
      </w:r>
      <w:r w:rsidRPr="00D52CFE">
        <w:rPr>
          <w:rFonts w:ascii="Verdana" w:hAnsi="Verdana" w:cstheme="minorHAnsi"/>
          <w:sz w:val="18"/>
          <w:szCs w:val="18"/>
        </w:rPr>
        <w:t xml:space="preserve"> </w:t>
      </w:r>
      <w:r w:rsidR="00D52CFE" w:rsidRPr="00D52CFE">
        <w:rPr>
          <w:rFonts w:ascii="Verdana" w:hAnsi="Verdana" w:cstheme="minorHAnsi"/>
          <w:sz w:val="18"/>
          <w:szCs w:val="18"/>
        </w:rPr>
        <w:t xml:space="preserve">FCA </w:t>
      </w:r>
      <w:r w:rsidRPr="00D52CFE">
        <w:rPr>
          <w:rFonts w:ascii="Verdana" w:hAnsi="Verdana" w:cstheme="minorHAnsi"/>
          <w:sz w:val="18"/>
          <w:szCs w:val="18"/>
        </w:rPr>
        <w:t>uveden</w:t>
      </w:r>
      <w:r>
        <w:rPr>
          <w:rFonts w:ascii="Verdana" w:hAnsi="Verdana" w:cstheme="minorHAnsi"/>
          <w:sz w:val="18"/>
          <w:szCs w:val="18"/>
        </w:rPr>
        <w:t>é</w:t>
      </w:r>
      <w:r w:rsidRPr="00D52CFE">
        <w:rPr>
          <w:rFonts w:ascii="Verdana" w:hAnsi="Verdana" w:cstheme="minorHAnsi"/>
          <w:sz w:val="18"/>
          <w:szCs w:val="18"/>
        </w:rPr>
        <w:t xml:space="preserve"> </w:t>
      </w:r>
      <w:r w:rsidR="00D52CFE" w:rsidRPr="00D52CFE">
        <w:rPr>
          <w:rFonts w:ascii="Verdana" w:hAnsi="Verdana" w:cstheme="minorHAnsi"/>
          <w:sz w:val="18"/>
          <w:szCs w:val="18"/>
        </w:rPr>
        <w:t xml:space="preserve">v příloze č. 2 této Rámcové dohody za měrnou jednotku 1 t </w:t>
      </w:r>
      <w:r w:rsidRPr="00D52CFE">
        <w:rPr>
          <w:rFonts w:ascii="Verdana" w:hAnsi="Verdana" w:cstheme="minorHAnsi"/>
          <w:sz w:val="18"/>
          <w:szCs w:val="18"/>
        </w:rPr>
        <w:t>j</w:t>
      </w:r>
      <w:r>
        <w:rPr>
          <w:rFonts w:ascii="Verdana" w:hAnsi="Verdana" w:cstheme="minorHAnsi"/>
          <w:sz w:val="18"/>
          <w:szCs w:val="18"/>
        </w:rPr>
        <w:t>sou</w:t>
      </w:r>
      <w:r w:rsidRPr="00D52CFE">
        <w:rPr>
          <w:rFonts w:ascii="Verdana" w:hAnsi="Verdana" w:cstheme="minorHAnsi"/>
          <w:sz w:val="18"/>
          <w:szCs w:val="18"/>
        </w:rPr>
        <w:t xml:space="preserve"> </w:t>
      </w:r>
      <w:r w:rsidR="00D52CFE" w:rsidRPr="00D52CFE">
        <w:rPr>
          <w:rFonts w:ascii="Verdana" w:hAnsi="Verdana" w:cstheme="minorHAnsi"/>
          <w:sz w:val="18"/>
          <w:szCs w:val="18"/>
        </w:rPr>
        <w:t>cen</w:t>
      </w:r>
      <w:r>
        <w:rPr>
          <w:rFonts w:ascii="Verdana" w:hAnsi="Verdana" w:cstheme="minorHAnsi"/>
          <w:sz w:val="18"/>
          <w:szCs w:val="18"/>
        </w:rPr>
        <w:t>ami</w:t>
      </w:r>
      <w:r w:rsidR="00D52CFE" w:rsidRPr="00D52CFE">
        <w:rPr>
          <w:rFonts w:ascii="Verdana" w:hAnsi="Verdana" w:cstheme="minorHAnsi"/>
          <w:sz w:val="18"/>
          <w:szCs w:val="18"/>
        </w:rPr>
        <w:t xml:space="preserve"> </w:t>
      </w:r>
      <w:r w:rsidRPr="00D52CFE">
        <w:rPr>
          <w:rFonts w:ascii="Verdana" w:hAnsi="Verdana" w:cstheme="minorHAnsi"/>
          <w:sz w:val="18"/>
          <w:szCs w:val="18"/>
        </w:rPr>
        <w:t>konečn</w:t>
      </w:r>
      <w:r>
        <w:rPr>
          <w:rFonts w:ascii="Verdana" w:hAnsi="Verdana" w:cstheme="minorHAnsi"/>
          <w:sz w:val="18"/>
          <w:szCs w:val="18"/>
        </w:rPr>
        <w:t>ými</w:t>
      </w:r>
      <w:r w:rsidRPr="00D52CFE">
        <w:rPr>
          <w:rFonts w:ascii="Verdana" w:hAnsi="Verdana" w:cstheme="minorHAnsi"/>
          <w:sz w:val="18"/>
          <w:szCs w:val="18"/>
        </w:rPr>
        <w:t xml:space="preserve"> </w:t>
      </w:r>
      <w:r w:rsidR="00D52CFE" w:rsidRPr="00D52CFE">
        <w:rPr>
          <w:rFonts w:ascii="Verdana" w:hAnsi="Verdana" w:cstheme="minorHAnsi"/>
          <w:sz w:val="18"/>
          <w:szCs w:val="18"/>
        </w:rPr>
        <w:t>a závazn</w:t>
      </w:r>
      <w:r>
        <w:rPr>
          <w:rFonts w:ascii="Verdana" w:hAnsi="Verdana" w:cstheme="minorHAnsi"/>
          <w:sz w:val="18"/>
          <w:szCs w:val="18"/>
        </w:rPr>
        <w:t>ými</w:t>
      </w:r>
      <w:r w:rsidR="00D52CFE" w:rsidRPr="00D52CFE">
        <w:rPr>
          <w:rFonts w:ascii="Verdana" w:hAnsi="Verdana" w:cstheme="minorHAnsi"/>
          <w:sz w:val="18"/>
          <w:szCs w:val="18"/>
        </w:rPr>
        <w:t xml:space="preserve"> po dobu trvání rámcové dohody</w:t>
      </w:r>
      <w:r>
        <w:rPr>
          <w:rFonts w:ascii="Verdana" w:hAnsi="Verdana" w:cstheme="minorHAnsi"/>
          <w:sz w:val="18"/>
          <w:szCs w:val="18"/>
        </w:rPr>
        <w:t xml:space="preserve"> a dílčích smluv</w:t>
      </w:r>
      <w:r w:rsidR="00D52CFE" w:rsidRPr="00D52CFE">
        <w:rPr>
          <w:rFonts w:ascii="Verdana" w:hAnsi="Verdana" w:cstheme="minorHAnsi"/>
          <w:sz w:val="18"/>
          <w:szCs w:val="18"/>
        </w:rPr>
        <w:t>; cena dopravy je platná za předpokladu optimálního vytížení vagónů při přepravě kolejnic R350HT – tj. 36 ks kolejnic tvaru 60E2 a 42 ks kolejnic tvaru 49E1 na vagón.</w:t>
      </w:r>
    </w:p>
    <w:p w14:paraId="5E1FF305" w14:textId="5974E43D" w:rsidR="00D52CFE" w:rsidRDefault="00462B75" w:rsidP="00730F95">
      <w:pPr>
        <w:tabs>
          <w:tab w:val="left" w:pos="709"/>
        </w:tabs>
        <w:spacing w:before="120" w:after="120"/>
        <w:ind w:left="709"/>
      </w:pPr>
      <w:r w:rsidRPr="00462B75">
        <w:rPr>
          <w:rFonts w:ascii="Verdana" w:eastAsia="Verdana" w:hAnsi="Verdana"/>
          <w:noProof/>
          <w:sz w:val="18"/>
          <w:szCs w:val="18"/>
        </w:rPr>
        <w:t xml:space="preserve">V případě, že bude Kupující požadovat přepravu kolejnic </w:t>
      </w:r>
      <w:r>
        <w:rPr>
          <w:rFonts w:ascii="Verdana" w:eastAsia="Verdana" w:hAnsi="Verdana"/>
          <w:noProof/>
          <w:sz w:val="18"/>
          <w:szCs w:val="18"/>
        </w:rPr>
        <w:t>R350HT</w:t>
      </w:r>
      <w:r w:rsidRPr="00462B75">
        <w:rPr>
          <w:rFonts w:ascii="Verdana" w:eastAsia="Verdana" w:hAnsi="Verdana"/>
          <w:noProof/>
          <w:sz w:val="18"/>
          <w:szCs w:val="18"/>
        </w:rPr>
        <w:t xml:space="preserve"> v menším objemu, kdy nebude možné dosáhnout optimálního přepravního vytížení vagónů, je Prodávající oprávněn požadovat zvýšení sjednané ceny plnění o přepravní náklady spojené s přepravou kolejnic R</w:t>
      </w:r>
      <w:r>
        <w:rPr>
          <w:rFonts w:ascii="Verdana" w:eastAsia="Verdana" w:hAnsi="Verdana"/>
          <w:noProof/>
          <w:sz w:val="18"/>
          <w:szCs w:val="18"/>
        </w:rPr>
        <w:t>350HT</w:t>
      </w:r>
      <w:r w:rsidRPr="00462B75">
        <w:rPr>
          <w:rFonts w:ascii="Verdana" w:eastAsia="Verdana" w:hAnsi="Verdana"/>
          <w:noProof/>
          <w:sz w:val="18"/>
          <w:szCs w:val="18"/>
        </w:rPr>
        <w:t xml:space="preserve"> při menším než optimálním vytížení. Prodávající je při stanovení výše přepravních nákladů dle předchozí věty povinen respektovat ceny za dopravné při optimálním vytížení</w:t>
      </w:r>
      <w:r>
        <w:rPr>
          <w:rFonts w:ascii="Verdana" w:eastAsia="Verdana" w:hAnsi="Verdana"/>
          <w:noProof/>
          <w:sz w:val="18"/>
          <w:szCs w:val="18"/>
        </w:rPr>
        <w:t>m vagónů uvedené v příloze č. 2</w:t>
      </w:r>
      <w:r w:rsidRPr="00462B75">
        <w:rPr>
          <w:rFonts w:ascii="Verdana" w:eastAsia="Verdana" w:hAnsi="Verdana"/>
          <w:noProof/>
          <w:sz w:val="18"/>
          <w:szCs w:val="18"/>
        </w:rPr>
        <w:t xml:space="preserve"> této Rámcové dohody, jejich navýšení tak musí odpovídat poměrné částce vzniklé rozdílem ceny dopravného při optimálním vytížení vagónů uvedené v přílo</w:t>
      </w:r>
      <w:r>
        <w:rPr>
          <w:rFonts w:ascii="Verdana" w:eastAsia="Verdana" w:hAnsi="Verdana"/>
          <w:noProof/>
          <w:sz w:val="18"/>
          <w:szCs w:val="18"/>
        </w:rPr>
        <w:t>ze č. 2</w:t>
      </w:r>
      <w:r w:rsidRPr="00462B75">
        <w:rPr>
          <w:rFonts w:ascii="Verdana" w:eastAsia="Verdana" w:hAnsi="Verdana"/>
          <w:noProof/>
          <w:sz w:val="18"/>
          <w:szCs w:val="18"/>
        </w:rPr>
        <w:t xml:space="preserve"> této Rámcové dohody a cenou dopravného za dodávaný objem kolejnic R</w:t>
      </w:r>
      <w:r>
        <w:rPr>
          <w:rFonts w:ascii="Verdana" w:eastAsia="Verdana" w:hAnsi="Verdana"/>
          <w:noProof/>
          <w:sz w:val="18"/>
          <w:szCs w:val="18"/>
        </w:rPr>
        <w:t>350HT</w:t>
      </w:r>
      <w:r w:rsidRPr="00462B75">
        <w:rPr>
          <w:rFonts w:ascii="Verdana" w:eastAsia="Verdana" w:hAnsi="Verdana"/>
          <w:noProof/>
          <w:sz w:val="18"/>
          <w:szCs w:val="18"/>
        </w:rPr>
        <w:t>. Tato upravená kupní cena bude odsouhlasená v dílčí objednávce oběma smluvními stranami.</w:t>
      </w:r>
    </w:p>
    <w:p w14:paraId="516F43E1" w14:textId="37968A33" w:rsidR="00F700F7" w:rsidRDefault="00F700F7" w:rsidP="00730F95">
      <w:pPr>
        <w:pStyle w:val="Bezmezer"/>
        <w:numPr>
          <w:ilvl w:val="1"/>
          <w:numId w:val="8"/>
        </w:numPr>
        <w:tabs>
          <w:tab w:val="left" w:pos="709"/>
        </w:tabs>
        <w:spacing w:before="120" w:after="120" w:line="276" w:lineRule="auto"/>
        <w:ind w:left="709" w:hanging="425"/>
        <w:contextualSpacing w:val="0"/>
        <w:jc w:val="left"/>
        <w:rPr>
          <w:rFonts w:ascii="Verdana" w:hAnsi="Verdana" w:cstheme="minorHAnsi"/>
          <w:sz w:val="18"/>
          <w:szCs w:val="18"/>
        </w:rPr>
      </w:pPr>
      <w:r>
        <w:rPr>
          <w:rFonts w:ascii="Verdana" w:hAnsi="Verdana" w:cstheme="minorHAnsi"/>
          <w:sz w:val="18"/>
          <w:szCs w:val="18"/>
        </w:rPr>
        <w:t>Fakturace</w:t>
      </w:r>
    </w:p>
    <w:p w14:paraId="164DA9C5" w14:textId="5B1B38B2" w:rsidR="00CB26F1" w:rsidRDefault="00D52CFE" w:rsidP="00730F95">
      <w:pPr>
        <w:pStyle w:val="Bezmezer"/>
        <w:numPr>
          <w:ilvl w:val="1"/>
          <w:numId w:val="25"/>
        </w:numPr>
        <w:tabs>
          <w:tab w:val="left" w:pos="709"/>
        </w:tabs>
        <w:spacing w:before="120" w:after="120" w:line="276" w:lineRule="auto"/>
        <w:ind w:left="709" w:hanging="425"/>
        <w:contextualSpacing w:val="0"/>
        <w:jc w:val="left"/>
        <w:rPr>
          <w:rFonts w:ascii="Verdana" w:hAnsi="Verdana" w:cstheme="minorHAnsi"/>
          <w:sz w:val="18"/>
          <w:szCs w:val="18"/>
        </w:rPr>
      </w:pPr>
      <w:r w:rsidRPr="00D52CFE">
        <w:rPr>
          <w:rFonts w:ascii="Verdana" w:hAnsi="Verdana" w:cstheme="minorHAnsi"/>
          <w:sz w:val="18"/>
          <w:szCs w:val="18"/>
        </w:rPr>
        <w:t>Cena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kolejnic R350HT Kupujícímu k užívání. Faktura musí mít náležitosti daňového dokladu, její přílohou musí být stejnopis Dodacího listu s potvrzením převzetí kolejnic R350HT bez jakýchkoli vad Kupujícím. V záhlaví faktury je nutno taktéž uvést číslo objednávky a této rámcové dohody.</w:t>
      </w:r>
    </w:p>
    <w:p w14:paraId="40E280F0" w14:textId="55CC3465" w:rsidR="00D52CFE" w:rsidRPr="00D52CFE" w:rsidRDefault="00D52CFE" w:rsidP="00730F95">
      <w:pPr>
        <w:pStyle w:val="Bezmezer"/>
        <w:numPr>
          <w:ilvl w:val="1"/>
          <w:numId w:val="25"/>
        </w:numPr>
        <w:tabs>
          <w:tab w:val="left" w:pos="709"/>
        </w:tabs>
        <w:spacing w:before="120" w:after="120" w:line="276" w:lineRule="auto"/>
        <w:ind w:left="709" w:hanging="425"/>
        <w:contextualSpacing w:val="0"/>
        <w:jc w:val="left"/>
        <w:rPr>
          <w:rFonts w:ascii="Verdana" w:hAnsi="Verdana" w:cstheme="minorHAnsi"/>
          <w:sz w:val="18"/>
          <w:szCs w:val="18"/>
        </w:rPr>
      </w:pPr>
      <w:r w:rsidRPr="00D52CFE">
        <w:rPr>
          <w:rFonts w:ascii="Verdana" w:hAnsi="Verdana" w:cstheme="minorHAnsi"/>
          <w:sz w:val="18"/>
          <w:szCs w:val="18"/>
        </w:rPr>
        <w:t>V</w:t>
      </w:r>
      <w:r w:rsidR="00F700F7">
        <w:rPr>
          <w:rFonts w:ascii="Verdana" w:hAnsi="Verdana" w:cstheme="minorHAnsi"/>
          <w:sz w:val="18"/>
          <w:szCs w:val="18"/>
        </w:rPr>
        <w:t> </w:t>
      </w:r>
      <w:r w:rsidRPr="00D52CFE">
        <w:rPr>
          <w:rFonts w:ascii="Verdana" w:hAnsi="Verdana" w:cstheme="minorHAnsi"/>
          <w:sz w:val="18"/>
          <w:szCs w:val="18"/>
        </w:rPr>
        <w:t>případě</w:t>
      </w:r>
      <w:r w:rsidR="00F700F7">
        <w:rPr>
          <w:rFonts w:ascii="Verdana" w:hAnsi="Verdana" w:cstheme="minorHAnsi"/>
          <w:sz w:val="18"/>
          <w:szCs w:val="18"/>
        </w:rPr>
        <w:t xml:space="preserve">, že se bude jednat o investiční akce, </w:t>
      </w:r>
      <w:r w:rsidRPr="00D52CFE">
        <w:rPr>
          <w:rFonts w:ascii="Verdana" w:hAnsi="Verdana" w:cstheme="minorHAnsi"/>
          <w:sz w:val="18"/>
          <w:szCs w:val="18"/>
        </w:rPr>
        <w:t xml:space="preserve">bude tato skutečnost uvedena v objednávce, přičemž v takovém případě musí být </w:t>
      </w:r>
      <w:r w:rsidR="00F700F7">
        <w:rPr>
          <w:rFonts w:ascii="Verdana" w:hAnsi="Verdana" w:cstheme="minorHAnsi"/>
          <w:sz w:val="18"/>
          <w:szCs w:val="18"/>
        </w:rPr>
        <w:t xml:space="preserve">veškeré </w:t>
      </w:r>
      <w:r w:rsidRPr="00D52CFE">
        <w:rPr>
          <w:rFonts w:ascii="Verdana" w:hAnsi="Verdana" w:cstheme="minorHAnsi"/>
          <w:sz w:val="18"/>
          <w:szCs w:val="18"/>
        </w:rPr>
        <w:t>daňové doklady vystaveny v souladu se Směrnicí SŽDC č. 43. Současně také dochází v závislosti na druhu dané investiční akce ke změně splatnosti faktury, dle podmínek dané investiční akce.</w:t>
      </w:r>
    </w:p>
    <w:p w14:paraId="382BEAD2" w14:textId="77777777" w:rsidR="00F700F7" w:rsidRPr="00F700F7" w:rsidRDefault="00F700F7" w:rsidP="00730F95">
      <w:pPr>
        <w:pStyle w:val="Bezmezer"/>
        <w:numPr>
          <w:ilvl w:val="1"/>
          <w:numId w:val="25"/>
        </w:numPr>
        <w:tabs>
          <w:tab w:val="left" w:pos="709"/>
        </w:tabs>
        <w:spacing w:before="120" w:after="120" w:line="276" w:lineRule="auto"/>
        <w:ind w:left="709" w:hanging="425"/>
        <w:contextualSpacing w:val="0"/>
        <w:jc w:val="left"/>
        <w:rPr>
          <w:rFonts w:ascii="Verdana" w:hAnsi="Verdana" w:cstheme="minorHAnsi"/>
          <w:sz w:val="18"/>
          <w:szCs w:val="18"/>
        </w:rPr>
      </w:pPr>
      <w:r w:rsidRPr="00F700F7">
        <w:rPr>
          <w:rFonts w:ascii="Verdana" w:hAnsi="Verdana" w:cstheme="minorHAnsi"/>
          <w:sz w:val="18"/>
          <w:szCs w:val="18"/>
        </w:rPr>
        <w:t>Daňové doklady, vč. všech příloh, budou zasílány pouze elektronicky na e-mailovou adresu pro doručování faktur na centrální finanční účtárnu. V případě technických problémů s vyhotovením elektronické podoby daňového dokladu či jeho příloh (např. nečitelnost skenu) bude Kupující akceptovat daňový doklad doručený v listinné podobě na centrální finanční účtárnu.</w:t>
      </w:r>
    </w:p>
    <w:p w14:paraId="27B19AF0" w14:textId="2EE08D70" w:rsidR="00F700F7" w:rsidRPr="003F6923" w:rsidRDefault="00CB26F1" w:rsidP="00730F95">
      <w:pPr>
        <w:pStyle w:val="Bezmezer"/>
        <w:numPr>
          <w:ilvl w:val="1"/>
          <w:numId w:val="25"/>
        </w:numPr>
        <w:tabs>
          <w:tab w:val="left" w:pos="709"/>
        </w:tabs>
        <w:spacing w:before="120" w:after="120" w:line="276" w:lineRule="auto"/>
        <w:ind w:left="709" w:hanging="425"/>
        <w:contextualSpacing w:val="0"/>
        <w:jc w:val="left"/>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00F700F7">
        <w:rPr>
          <w:rFonts w:ascii="Verdana" w:hAnsi="Verdana" w:cstheme="minorHAnsi"/>
          <w:sz w:val="18"/>
          <w:szCs w:val="18"/>
        </w:rPr>
        <w:t xml:space="preserve"> (vyjma investičních akcí, kde se splatnost faktury řídí podmínkami konkrétní investiční akce)</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22D5F67" w14:textId="77777777" w:rsidR="00D52CFE" w:rsidRDefault="00D52CFE" w:rsidP="00730F95">
      <w:pPr>
        <w:pStyle w:val="Odstavecseseznamem"/>
        <w:numPr>
          <w:ilvl w:val="1"/>
          <w:numId w:val="8"/>
        </w:numPr>
        <w:tabs>
          <w:tab w:val="left" w:pos="709"/>
        </w:tabs>
        <w:spacing w:before="120" w:after="120"/>
        <w:ind w:left="709" w:hanging="425"/>
        <w:contextualSpacing w:val="0"/>
        <w:rPr>
          <w:rFonts w:ascii="Verdana" w:eastAsiaTheme="majorEastAsia" w:hAnsi="Verdana" w:cstheme="minorHAnsi"/>
          <w:bCs/>
          <w:sz w:val="18"/>
          <w:szCs w:val="18"/>
        </w:rPr>
      </w:pPr>
      <w:r w:rsidRPr="00D52CFE">
        <w:rPr>
          <w:rFonts w:ascii="Verdana" w:eastAsiaTheme="majorEastAsia" w:hAnsi="Verdana" w:cstheme="minorHAnsi"/>
          <w:bCs/>
          <w:sz w:val="18"/>
          <w:szCs w:val="18"/>
        </w:rPr>
        <w:t>Zálohy Kupující neposkytuje.</w:t>
      </w:r>
    </w:p>
    <w:p w14:paraId="58E2D3CC" w14:textId="77777777" w:rsidR="00956271" w:rsidRDefault="00956271" w:rsidP="002B3CBF">
      <w:pPr>
        <w:pStyle w:val="Odstavecseseznamem"/>
        <w:tabs>
          <w:tab w:val="left" w:pos="709"/>
        </w:tabs>
        <w:spacing w:before="120" w:after="120"/>
        <w:ind w:left="709"/>
        <w:contextualSpacing w:val="0"/>
        <w:rPr>
          <w:rFonts w:ascii="Verdana" w:eastAsiaTheme="majorEastAsia" w:hAnsi="Verdana" w:cstheme="minorHAnsi"/>
          <w:bCs/>
          <w:sz w:val="18"/>
          <w:szCs w:val="18"/>
        </w:rPr>
      </w:pPr>
    </w:p>
    <w:p w14:paraId="10E418A5" w14:textId="77777777" w:rsidR="00956271" w:rsidRPr="00D52CFE" w:rsidRDefault="00956271" w:rsidP="002B3CBF">
      <w:pPr>
        <w:pStyle w:val="Odstavecseseznamem"/>
        <w:tabs>
          <w:tab w:val="left" w:pos="709"/>
        </w:tabs>
        <w:spacing w:before="120" w:after="120"/>
        <w:ind w:left="709"/>
        <w:contextualSpacing w:val="0"/>
        <w:rPr>
          <w:rFonts w:ascii="Verdana" w:eastAsiaTheme="majorEastAsia" w:hAnsi="Verdana" w:cstheme="minorHAnsi"/>
          <w:bCs/>
          <w:sz w:val="18"/>
          <w:szCs w:val="18"/>
        </w:rPr>
      </w:pPr>
    </w:p>
    <w:p w14:paraId="164DA9C8" w14:textId="77777777" w:rsidR="00CB26F1" w:rsidRPr="008B5521" w:rsidRDefault="008B5521" w:rsidP="003F6923">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ODPOVĚDNOST ZA VADY, JAKOST, ZÁRUKA, ODPOVĚDNOST ZA ŠKODU</w:t>
      </w:r>
    </w:p>
    <w:p w14:paraId="164DA9C9" w14:textId="77777777" w:rsidR="00CB26F1" w:rsidRPr="008B5521" w:rsidRDefault="00CB26F1" w:rsidP="00730F95">
      <w:pPr>
        <w:pStyle w:val="acnormal"/>
        <w:numPr>
          <w:ilvl w:val="0"/>
          <w:numId w:val="9"/>
        </w:numPr>
        <w:ind w:left="709" w:hanging="426"/>
        <w:jc w:val="left"/>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15A0DFD2" w14:textId="77777777" w:rsidR="00A65D6E" w:rsidRDefault="00A65D6E" w:rsidP="00730F95">
      <w:pPr>
        <w:pStyle w:val="Odstavecseseznamem"/>
        <w:numPr>
          <w:ilvl w:val="0"/>
          <w:numId w:val="9"/>
        </w:numPr>
        <w:ind w:hanging="436"/>
        <w:rPr>
          <w:rFonts w:ascii="Verdana" w:hAnsi="Verdana" w:cstheme="minorHAnsi"/>
          <w:sz w:val="18"/>
          <w:szCs w:val="18"/>
        </w:rPr>
      </w:pPr>
      <w:r w:rsidRPr="00A65D6E">
        <w:rPr>
          <w:rFonts w:ascii="Verdana" w:hAnsi="Verdana" w:cstheme="minorHAnsi"/>
          <w:sz w:val="18"/>
          <w:szCs w:val="18"/>
        </w:rPr>
        <w:t>Odpovědnost za vady, kvalitu, jakost a nároky z ní vyplývající se řídí platnými TPD včetně jejich dodatků a změn v platném znění, obchodními podmínkami, příslušnými ustanoveními občanského zákoníku, přičemž platné TPD včetně jejich dodatků a změn, v platném znění, mají přednost před občanským zákoníkem a obchodními podmínkami, obchodní podmínky mají přednost před občanským zákoníkem.</w:t>
      </w:r>
    </w:p>
    <w:p w14:paraId="7F8B57B9" w14:textId="77777777" w:rsidR="00A65D6E" w:rsidRPr="00A65D6E" w:rsidRDefault="00A65D6E" w:rsidP="00730F95">
      <w:pPr>
        <w:pStyle w:val="Odstavecseseznamem"/>
        <w:rPr>
          <w:rFonts w:ascii="Verdana" w:hAnsi="Verdana" w:cstheme="minorHAnsi"/>
          <w:sz w:val="18"/>
          <w:szCs w:val="18"/>
        </w:rPr>
      </w:pPr>
    </w:p>
    <w:p w14:paraId="0B9160FF" w14:textId="0DF77460" w:rsidR="00A65D6E" w:rsidRPr="00A65D6E" w:rsidRDefault="00A65D6E" w:rsidP="003F6923">
      <w:pPr>
        <w:pStyle w:val="Odstavecseseznamem"/>
        <w:numPr>
          <w:ilvl w:val="0"/>
          <w:numId w:val="9"/>
        </w:numPr>
        <w:rPr>
          <w:rFonts w:ascii="Verdana" w:hAnsi="Verdana" w:cstheme="minorHAnsi"/>
          <w:sz w:val="18"/>
          <w:szCs w:val="18"/>
        </w:rPr>
      </w:pPr>
      <w:r w:rsidRPr="00A65D6E">
        <w:rPr>
          <w:rFonts w:ascii="Verdana" w:hAnsi="Verdana" w:cstheme="minorHAnsi"/>
          <w:sz w:val="18"/>
          <w:szCs w:val="18"/>
        </w:rPr>
        <w:t>Záruční doba za kvalitu materiál</w:t>
      </w:r>
      <w:r>
        <w:rPr>
          <w:rFonts w:ascii="Verdana" w:hAnsi="Verdana" w:cstheme="minorHAnsi"/>
          <w:sz w:val="18"/>
          <w:szCs w:val="18"/>
        </w:rPr>
        <w:t>u</w:t>
      </w:r>
      <w:r w:rsidRPr="00A65D6E">
        <w:rPr>
          <w:rFonts w:ascii="Verdana" w:hAnsi="Verdana" w:cstheme="minorHAnsi"/>
          <w:sz w:val="18"/>
          <w:szCs w:val="18"/>
        </w:rPr>
        <w:t xml:space="preserve"> se řídí platnými TPD včetně jejich dodatků a změn v platném znění, které mají přednost před obchodními podmínkami a občanským zákoníkem. Při řešení otázek, které nejsou upraveny TPD ani obchodními podmínkami, se postupuje podle příslušných ustanovení občanského zákoníku.</w:t>
      </w:r>
    </w:p>
    <w:p w14:paraId="164DA9CC" w14:textId="47F5AF6A" w:rsidR="00CB26F1" w:rsidRDefault="00D52CFE" w:rsidP="00730F95">
      <w:pPr>
        <w:pStyle w:val="acnormal"/>
        <w:numPr>
          <w:ilvl w:val="0"/>
          <w:numId w:val="9"/>
        </w:numPr>
        <w:ind w:left="709" w:hanging="426"/>
        <w:jc w:val="left"/>
        <w:rPr>
          <w:rFonts w:ascii="Verdana" w:hAnsi="Verdana" w:cstheme="minorHAnsi"/>
          <w:sz w:val="18"/>
          <w:szCs w:val="18"/>
        </w:rPr>
      </w:pPr>
      <w:r w:rsidRPr="00D52CFE">
        <w:rPr>
          <w:rFonts w:ascii="Verdana" w:hAnsi="Verdana" w:cstheme="minorHAnsi"/>
          <w:sz w:val="18"/>
          <w:szCs w:val="18"/>
        </w:rPr>
        <w:t>V případě, že dodávka kolejnic třída oceli R350HT nebude uskutečněna v souladu s dílčí smlouvou Kupujícího, je Kupující oprávněn požádat o odstranění závad na náklady Prodávajícího. Platba za takovou dodávku kolejnic R350HT bude uskutečněna až po odstranění vad.</w:t>
      </w:r>
      <w:r w:rsidR="00CB26F1" w:rsidRPr="008B5521">
        <w:rPr>
          <w:rFonts w:ascii="Verdana" w:hAnsi="Verdana" w:cstheme="minorHAnsi"/>
          <w:sz w:val="18"/>
          <w:szCs w:val="18"/>
        </w:rPr>
        <w:t xml:space="preserve"> </w:t>
      </w:r>
    </w:p>
    <w:p w14:paraId="37575EEF" w14:textId="7B7327F7" w:rsidR="005F07C8" w:rsidRPr="008B5521" w:rsidRDefault="00A65D6E" w:rsidP="00730F95">
      <w:pPr>
        <w:pStyle w:val="Odstavecseseznamem"/>
        <w:numPr>
          <w:ilvl w:val="0"/>
          <w:numId w:val="9"/>
        </w:numPr>
      </w:pPr>
      <w:r w:rsidRPr="00A65D6E">
        <w:rPr>
          <w:rFonts w:ascii="Verdana" w:hAnsi="Verdana" w:cstheme="minorHAnsi"/>
          <w:sz w:val="18"/>
          <w:szCs w:val="18"/>
        </w:rPr>
        <w:t>Reklamaci materiálu uplatní u Prodávajícího zástupce Kupujícího písemně s uvedením vad. K reklamaci přiloží dokumentaci (přejímací zápis, fotodokumentace, příp. kopie zkušebního protokolu notifikované zkušebny apod.).</w:t>
      </w:r>
    </w:p>
    <w:p w14:paraId="362DBC98" w14:textId="77777777" w:rsidR="00725091" w:rsidRPr="00730F95" w:rsidRDefault="00725091" w:rsidP="003F6923">
      <w:pPr>
        <w:pStyle w:val="acnormal"/>
        <w:numPr>
          <w:ilvl w:val="0"/>
          <w:numId w:val="4"/>
        </w:numPr>
        <w:spacing w:before="360" w:after="240" w:line="240" w:lineRule="auto"/>
        <w:ind w:left="714" w:hanging="357"/>
        <w:jc w:val="left"/>
        <w:rPr>
          <w:rFonts w:ascii="Verdana" w:hAnsi="Verdana" w:cstheme="minorHAnsi"/>
          <w:b/>
          <w:sz w:val="22"/>
        </w:rPr>
      </w:pPr>
      <w:r w:rsidRPr="00730F95">
        <w:rPr>
          <w:rFonts w:ascii="Verdana" w:hAnsi="Verdana" w:cstheme="minorHAnsi"/>
          <w:b/>
          <w:sz w:val="22"/>
        </w:rPr>
        <w:t>ODPOVĚDNÉ ZADÁVÁNÍ</w:t>
      </w:r>
    </w:p>
    <w:p w14:paraId="13A8F142" w14:textId="77777777" w:rsidR="00725091" w:rsidRPr="00F30C46" w:rsidRDefault="00725091" w:rsidP="003F6923">
      <w:pPr>
        <w:pStyle w:val="Odstavecseseznamem"/>
        <w:numPr>
          <w:ilvl w:val="0"/>
          <w:numId w:val="29"/>
        </w:numPr>
        <w:overflowPunct w:val="0"/>
        <w:autoSpaceDE w:val="0"/>
        <w:autoSpaceDN w:val="0"/>
        <w:adjustRightInd w:val="0"/>
        <w:spacing w:after="120" w:line="240" w:lineRule="auto"/>
        <w:contextualSpacing w:val="0"/>
        <w:textAlignment w:val="baseline"/>
        <w:rPr>
          <w:rFonts w:ascii="Verdana" w:hAnsi="Verdana"/>
          <w:vanish/>
          <w:sz w:val="18"/>
          <w:szCs w:val="18"/>
          <w:highlight w:val="green"/>
        </w:rPr>
      </w:pPr>
    </w:p>
    <w:p w14:paraId="533C22E1" w14:textId="77777777" w:rsidR="00725091" w:rsidRPr="00F30C46" w:rsidRDefault="00725091" w:rsidP="003F6923">
      <w:pPr>
        <w:pStyle w:val="Odstavecseseznamem"/>
        <w:numPr>
          <w:ilvl w:val="0"/>
          <w:numId w:val="29"/>
        </w:numPr>
        <w:overflowPunct w:val="0"/>
        <w:autoSpaceDE w:val="0"/>
        <w:autoSpaceDN w:val="0"/>
        <w:adjustRightInd w:val="0"/>
        <w:spacing w:after="120" w:line="240" w:lineRule="auto"/>
        <w:contextualSpacing w:val="0"/>
        <w:textAlignment w:val="baseline"/>
        <w:rPr>
          <w:rFonts w:ascii="Verdana" w:hAnsi="Verdana"/>
          <w:vanish/>
          <w:sz w:val="18"/>
          <w:szCs w:val="18"/>
          <w:highlight w:val="green"/>
        </w:rPr>
      </w:pPr>
    </w:p>
    <w:p w14:paraId="4512EA87" w14:textId="77777777" w:rsidR="00725091" w:rsidRPr="00730F95" w:rsidRDefault="00725091" w:rsidP="00730F95">
      <w:pPr>
        <w:pStyle w:val="acnormalbulleted"/>
        <w:numPr>
          <w:ilvl w:val="0"/>
          <w:numId w:val="21"/>
        </w:numPr>
        <w:spacing w:line="276" w:lineRule="auto"/>
        <w:ind w:left="709" w:hanging="357"/>
        <w:rPr>
          <w:rFonts w:ascii="Verdana" w:hAnsi="Verdana"/>
          <w:sz w:val="18"/>
          <w:szCs w:val="18"/>
        </w:rPr>
      </w:pPr>
      <w:r w:rsidRPr="00730F95">
        <w:rPr>
          <w:rFonts w:ascii="Verdana" w:hAnsi="Verdana"/>
          <w:sz w:val="18"/>
          <w:szCs w:val="18"/>
        </w:rPr>
        <w:t>Kupující je povinen při vytváření zadávacích podmínek, včetně pravidel pro hodnocení nabídek a výběru dodavatele zadávacího řízení, na základě kterého byla uzavřena tato Rámcová dohoda dodržovat zásady sociálně odpovědného zadávání, environmentálně odpovědného zadávání a inovací tak,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01BC2041" w14:textId="77777777" w:rsidR="00725091" w:rsidRPr="00730F95" w:rsidRDefault="00725091" w:rsidP="00730F95">
      <w:pPr>
        <w:pStyle w:val="acnormalbulleted"/>
        <w:numPr>
          <w:ilvl w:val="0"/>
          <w:numId w:val="21"/>
        </w:numPr>
        <w:spacing w:line="276" w:lineRule="auto"/>
        <w:ind w:left="709" w:hanging="357"/>
        <w:rPr>
          <w:rFonts w:ascii="Verdana" w:hAnsi="Verdana"/>
          <w:sz w:val="18"/>
          <w:szCs w:val="18"/>
        </w:rPr>
      </w:pPr>
      <w:r w:rsidRPr="00730F95">
        <w:rPr>
          <w:rFonts w:ascii="Verdana" w:hAnsi="Verdana"/>
          <w:sz w:val="18"/>
          <w:szCs w:val="18"/>
        </w:rPr>
        <w:t>Prodávající se zavazuje ujednat si s dalšími osobami, které se na jeho straně podílejí</w:t>
      </w:r>
      <w:r w:rsidRPr="00730F95">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92DFD9C" w14:textId="77777777" w:rsidR="00725091" w:rsidRDefault="00725091" w:rsidP="00730F95">
      <w:pPr>
        <w:pStyle w:val="acnormalbulleted"/>
        <w:numPr>
          <w:ilvl w:val="0"/>
          <w:numId w:val="21"/>
        </w:numPr>
        <w:spacing w:line="276" w:lineRule="auto"/>
        <w:ind w:left="709" w:hanging="357"/>
        <w:rPr>
          <w:rFonts w:ascii="Verdana" w:hAnsi="Verdana" w:cstheme="minorHAnsi"/>
          <w:sz w:val="18"/>
          <w:szCs w:val="18"/>
        </w:rPr>
      </w:pPr>
      <w:r w:rsidRPr="00730F95">
        <w:rPr>
          <w:rFonts w:ascii="Verdana" w:hAnsi="Verdana"/>
          <w:sz w:val="18"/>
          <w:szCs w:val="18"/>
        </w:rPr>
        <w:t xml:space="preserve">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 každý byť i započatý den, po který porušil svou povinnost mít se smluvními partnery Prodávajícího stejnou nebo kratší dobu splatnosti daňových dokladů, jaká je </w:t>
      </w:r>
      <w:r w:rsidRPr="00730F95">
        <w:rPr>
          <w:rFonts w:ascii="Verdana" w:hAnsi="Verdana"/>
          <w:sz w:val="18"/>
          <w:szCs w:val="18"/>
        </w:rPr>
        <w:lastRenderedPageBreak/>
        <w:t>sjednána v této Rámcové dohodě. Smluvní sankce dle tohoto odstavce Rámcové dohody lze v případě postupného porušení obou povinností Prodávajícího sčítat</w:t>
      </w:r>
      <w:r w:rsidRPr="00730F95">
        <w:rPr>
          <w:rFonts w:ascii="Verdana" w:hAnsi="Verdana" w:cstheme="minorHAnsi"/>
          <w:sz w:val="18"/>
          <w:szCs w:val="18"/>
        </w:rPr>
        <w:t>.</w:t>
      </w:r>
      <w:bookmarkEnd w:id="1"/>
      <w:bookmarkEnd w:id="2"/>
    </w:p>
    <w:p w14:paraId="6F34D52B" w14:textId="77777777" w:rsidR="00956271" w:rsidRPr="002B3CBF" w:rsidRDefault="00956271" w:rsidP="002B3CBF">
      <w:pPr>
        <w:pStyle w:val="acnormal"/>
      </w:pPr>
    </w:p>
    <w:p w14:paraId="164DA9CE" w14:textId="77777777" w:rsidR="00EF6A9D" w:rsidRPr="008B5521" w:rsidRDefault="008B5521" w:rsidP="003F6923">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730F95">
      <w:pPr>
        <w:numPr>
          <w:ilvl w:val="0"/>
          <w:numId w:val="2"/>
        </w:numPr>
        <w:tabs>
          <w:tab w:val="clear" w:pos="502"/>
        </w:tabs>
        <w:spacing w:before="120" w:after="120"/>
        <w:ind w:left="709" w:hanging="283"/>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730F95">
      <w:pPr>
        <w:numPr>
          <w:ilvl w:val="0"/>
          <w:numId w:val="2"/>
        </w:numPr>
        <w:tabs>
          <w:tab w:val="clear" w:pos="502"/>
        </w:tabs>
        <w:spacing w:before="120" w:after="120"/>
        <w:ind w:left="709" w:hanging="283"/>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730F95">
      <w:pPr>
        <w:numPr>
          <w:ilvl w:val="0"/>
          <w:numId w:val="2"/>
        </w:numPr>
        <w:tabs>
          <w:tab w:val="clear" w:pos="502"/>
        </w:tabs>
        <w:spacing w:before="120" w:after="120"/>
        <w:ind w:left="709" w:hanging="283"/>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730F95">
      <w:pPr>
        <w:numPr>
          <w:ilvl w:val="0"/>
          <w:numId w:val="2"/>
        </w:numPr>
        <w:tabs>
          <w:tab w:val="clear" w:pos="502"/>
        </w:tabs>
        <w:spacing w:before="120" w:after="120"/>
        <w:ind w:left="709" w:hanging="283"/>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5C8F987C" w14:textId="5B4CFD4A" w:rsidR="005F07C8" w:rsidRDefault="006A4A0B" w:rsidP="00730F95">
      <w:pPr>
        <w:numPr>
          <w:ilvl w:val="0"/>
          <w:numId w:val="2"/>
        </w:numPr>
        <w:tabs>
          <w:tab w:val="clear" w:pos="502"/>
        </w:tabs>
        <w:spacing w:before="120" w:after="120"/>
        <w:ind w:left="709" w:hanging="283"/>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0F502C">
        <w:rPr>
          <w:rFonts w:ascii="Verdana" w:hAnsi="Verdana" w:cstheme="minorHAnsi"/>
          <w:sz w:val="18"/>
          <w:szCs w:val="18"/>
        </w:rPr>
        <w:t>3</w:t>
      </w:r>
      <w:r w:rsidR="000F502C" w:rsidRPr="008B5521">
        <w:rPr>
          <w:rFonts w:ascii="Verdana" w:hAnsi="Verdana" w:cstheme="minorHAnsi"/>
          <w:sz w:val="18"/>
          <w:szCs w:val="18"/>
        </w:rPr>
        <w:t xml:space="preserve"> </w:t>
      </w:r>
      <w:r w:rsidR="000A53AE" w:rsidRPr="008B5521">
        <w:rPr>
          <w:rFonts w:ascii="Verdana" w:hAnsi="Verdana" w:cstheme="minorHAnsi"/>
          <w:sz w:val="18"/>
          <w:szCs w:val="18"/>
        </w:rPr>
        <w:t xml:space="preserve">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w:t>
      </w:r>
      <w:r w:rsidR="000F502C">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0F502C">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v zadávacím </w:t>
      </w:r>
      <w:r w:rsidR="000A53AE" w:rsidRPr="008B5521">
        <w:rPr>
          <w:rFonts w:ascii="Verdana" w:hAnsi="Verdana" w:cstheme="minorHAnsi"/>
          <w:sz w:val="18"/>
          <w:szCs w:val="18"/>
        </w:rPr>
        <w:lastRenderedPageBreak/>
        <w:t>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2B393AD" w14:textId="77777777" w:rsidR="00956271" w:rsidRDefault="00956271" w:rsidP="002B3CBF">
      <w:pPr>
        <w:spacing w:before="120" w:after="120"/>
        <w:ind w:left="709"/>
        <w:rPr>
          <w:rFonts w:ascii="Verdana" w:hAnsi="Verdana" w:cstheme="minorHAnsi"/>
          <w:sz w:val="18"/>
          <w:szCs w:val="18"/>
        </w:rPr>
      </w:pPr>
    </w:p>
    <w:p w14:paraId="2E351184" w14:textId="77777777" w:rsidR="00956271" w:rsidRDefault="00956271" w:rsidP="002B3CBF">
      <w:pPr>
        <w:spacing w:before="120" w:after="120"/>
        <w:ind w:left="709"/>
        <w:rPr>
          <w:rFonts w:ascii="Verdana" w:hAnsi="Verdana" w:cstheme="minorHAnsi"/>
          <w:sz w:val="18"/>
          <w:szCs w:val="18"/>
        </w:rPr>
      </w:pPr>
    </w:p>
    <w:p w14:paraId="44EDBB3C" w14:textId="77777777" w:rsidR="00956271" w:rsidRPr="008B5521" w:rsidRDefault="00956271" w:rsidP="002B3CBF">
      <w:pPr>
        <w:spacing w:before="120" w:after="120"/>
        <w:ind w:left="709"/>
        <w:rPr>
          <w:rFonts w:ascii="Verdana" w:hAnsi="Verdana" w:cstheme="minorHAnsi"/>
          <w:sz w:val="18"/>
          <w:szCs w:val="18"/>
        </w:rPr>
      </w:pPr>
    </w:p>
    <w:p w14:paraId="164DA9D4" w14:textId="77777777" w:rsidR="00CC5257" w:rsidRPr="008B5521" w:rsidRDefault="008B5521" w:rsidP="003F6923">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6" w14:textId="339DE5F0" w:rsidR="000C4186" w:rsidRPr="0012118F" w:rsidRDefault="008135F0" w:rsidP="00730F95">
      <w:pPr>
        <w:pStyle w:val="acnormal"/>
        <w:numPr>
          <w:ilvl w:val="0"/>
          <w:numId w:val="10"/>
        </w:numPr>
        <w:tabs>
          <w:tab w:val="clear" w:pos="502"/>
        </w:tabs>
        <w:ind w:left="709" w:hanging="425"/>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7" w14:textId="77777777" w:rsidR="008135F0" w:rsidRPr="008B5521" w:rsidRDefault="008135F0" w:rsidP="003F6923">
      <w:pPr>
        <w:pStyle w:val="Odstavecseseznamem"/>
        <w:numPr>
          <w:ilvl w:val="1"/>
          <w:numId w:val="10"/>
        </w:numPr>
        <w:spacing w:after="60"/>
        <w:ind w:left="1134" w:hanging="425"/>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3"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9" w14:textId="4B8AEACC" w:rsidR="008135F0" w:rsidRPr="00730F95" w:rsidRDefault="008135F0" w:rsidP="00730F95">
      <w:pPr>
        <w:pStyle w:val="Odstavecseseznamem"/>
        <w:numPr>
          <w:ilvl w:val="1"/>
          <w:numId w:val="10"/>
        </w:numPr>
        <w:spacing w:before="120" w:after="120"/>
        <w:ind w:left="1134" w:hanging="425"/>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4"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A" w14:textId="2B5E804F" w:rsidR="00966347" w:rsidRPr="008B5521" w:rsidRDefault="00935934" w:rsidP="00730F95">
      <w:pPr>
        <w:numPr>
          <w:ilvl w:val="0"/>
          <w:numId w:val="10"/>
        </w:numPr>
        <w:tabs>
          <w:tab w:val="clear" w:pos="502"/>
        </w:tabs>
        <w:spacing w:before="120" w:after="120"/>
        <w:ind w:left="709" w:hanging="425"/>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164DA9DB" w14:textId="77777777" w:rsidR="0070422F" w:rsidRPr="008B5521" w:rsidRDefault="008135F0" w:rsidP="00730F95">
      <w:pPr>
        <w:numPr>
          <w:ilvl w:val="0"/>
          <w:numId w:val="10"/>
        </w:numPr>
        <w:tabs>
          <w:tab w:val="clear" w:pos="502"/>
        </w:tabs>
        <w:spacing w:before="120" w:after="120"/>
        <w:ind w:left="709"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2D1F569D" w14:textId="16EDE1B7" w:rsidR="005F07C8" w:rsidRDefault="005F07C8" w:rsidP="00730F95">
      <w:pPr>
        <w:numPr>
          <w:ilvl w:val="0"/>
          <w:numId w:val="10"/>
        </w:numPr>
        <w:tabs>
          <w:tab w:val="clear" w:pos="502"/>
        </w:tabs>
        <w:spacing w:before="120" w:after="120"/>
        <w:ind w:left="709" w:hanging="425"/>
        <w:rPr>
          <w:rFonts w:ascii="Verdana" w:hAnsi="Verdana" w:cstheme="minorHAnsi"/>
          <w:sz w:val="18"/>
          <w:szCs w:val="18"/>
        </w:rPr>
      </w:pPr>
      <w:r w:rsidRPr="005F07C8">
        <w:rPr>
          <w:rFonts w:ascii="Verdana" w:hAnsi="Verdana" w:cstheme="minorHAnsi"/>
          <w:sz w:val="18"/>
          <w:szCs w:val="18"/>
        </w:rPr>
        <w:t>Odchylná ujednání v TPD mají přednost před zněním rámcové dohody.</w:t>
      </w:r>
    </w:p>
    <w:p w14:paraId="164DA9DC" w14:textId="4917B248" w:rsidR="006F1EC7" w:rsidRPr="008B5521" w:rsidRDefault="006F1EC7" w:rsidP="00730F95">
      <w:pPr>
        <w:numPr>
          <w:ilvl w:val="0"/>
          <w:numId w:val="10"/>
        </w:numPr>
        <w:tabs>
          <w:tab w:val="clear" w:pos="502"/>
        </w:tabs>
        <w:spacing w:before="120" w:after="120"/>
        <w:ind w:left="709"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730F95">
      <w:pPr>
        <w:numPr>
          <w:ilvl w:val="0"/>
          <w:numId w:val="10"/>
        </w:numPr>
        <w:tabs>
          <w:tab w:val="clear" w:pos="502"/>
        </w:tabs>
        <w:spacing w:before="120" w:after="120"/>
        <w:ind w:left="709"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19EA8CC1" w14:textId="77777777" w:rsidR="00E53915" w:rsidRPr="00E53915" w:rsidRDefault="00E53915" w:rsidP="00730F95">
      <w:pPr>
        <w:pStyle w:val="Odstavecseseznamem"/>
        <w:numPr>
          <w:ilvl w:val="0"/>
          <w:numId w:val="10"/>
        </w:numPr>
        <w:tabs>
          <w:tab w:val="clear" w:pos="502"/>
        </w:tabs>
        <w:ind w:left="709"/>
        <w:rPr>
          <w:rFonts w:ascii="Verdana" w:hAnsi="Verdana" w:cstheme="minorHAnsi"/>
          <w:sz w:val="18"/>
          <w:szCs w:val="18"/>
        </w:rPr>
      </w:pPr>
      <w:r w:rsidRPr="00E53915">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730F95">
      <w:pPr>
        <w:numPr>
          <w:ilvl w:val="0"/>
          <w:numId w:val="10"/>
        </w:numPr>
        <w:tabs>
          <w:tab w:val="clear" w:pos="502"/>
        </w:tabs>
        <w:spacing w:before="120" w:after="120"/>
        <w:ind w:left="709"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6576E0DB" w:rsidR="006F1EC7" w:rsidRPr="008B5521" w:rsidRDefault="005F07C8" w:rsidP="00730F95">
      <w:pPr>
        <w:numPr>
          <w:ilvl w:val="0"/>
          <w:numId w:val="10"/>
        </w:numPr>
        <w:tabs>
          <w:tab w:val="clear" w:pos="502"/>
        </w:tabs>
        <w:spacing w:before="120" w:after="120"/>
        <w:ind w:left="709" w:hanging="425"/>
        <w:rPr>
          <w:rFonts w:ascii="Verdana" w:hAnsi="Verdana" w:cstheme="minorHAnsi"/>
          <w:sz w:val="18"/>
          <w:szCs w:val="18"/>
        </w:rPr>
      </w:pPr>
      <w:r w:rsidRPr="005F07C8">
        <w:rPr>
          <w:rFonts w:ascii="Verdana" w:hAnsi="Verdana" w:cstheme="minorHAnsi"/>
          <w:sz w:val="18"/>
          <w:szCs w:val="18"/>
        </w:rPr>
        <w:t>Rámcová dohoda se řídí právním řádem České republiky, zejména příslušnými ustanoveními Občanského zákoníku.</w:t>
      </w:r>
      <w:r>
        <w:rPr>
          <w:rFonts w:ascii="Verdana" w:hAnsi="Verdana" w:cstheme="minorHAnsi"/>
          <w:sz w:val="18"/>
          <w:szCs w:val="18"/>
        </w:rPr>
        <w:t xml:space="preserve"> </w:t>
      </w:r>
      <w:r w:rsidR="006F1EC7"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006F1EC7"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006F1EC7" w:rsidRPr="008B5521">
        <w:rPr>
          <w:rFonts w:ascii="Verdana" w:hAnsi="Verdana" w:cstheme="minorHAnsi"/>
          <w:sz w:val="18"/>
          <w:szCs w:val="18"/>
        </w:rPr>
        <w:t>. Rozhodným právem pro řešení sporů je právo České republiky a jednacím jazykem je český jazyk.</w:t>
      </w:r>
    </w:p>
    <w:p w14:paraId="668EC146" w14:textId="26F6DD27" w:rsidR="005F07C8" w:rsidRDefault="005F07C8" w:rsidP="00730F95">
      <w:pPr>
        <w:numPr>
          <w:ilvl w:val="0"/>
          <w:numId w:val="10"/>
        </w:numPr>
        <w:tabs>
          <w:tab w:val="clear" w:pos="502"/>
        </w:tabs>
        <w:spacing w:before="120" w:after="120"/>
        <w:ind w:left="709" w:hanging="425"/>
        <w:rPr>
          <w:rFonts w:ascii="Verdana" w:hAnsi="Verdana" w:cstheme="minorHAnsi"/>
          <w:sz w:val="18"/>
          <w:szCs w:val="18"/>
        </w:rPr>
      </w:pPr>
      <w:r w:rsidRPr="005F07C8">
        <w:rPr>
          <w:rFonts w:ascii="Verdana" w:hAnsi="Verdana" w:cstheme="minorHAnsi"/>
          <w:sz w:val="18"/>
          <w:szCs w:val="18"/>
        </w:rPr>
        <w:t xml:space="preserve">Poté, co Prodávající poprvé obdrží spolu s rámcovou dohodou i Obchodní podmínky v písemné formě, postačí pro veškeré další případy koupě a prodeje mezi smluvními stranami pro to, aby se rámcová dohoda řídila Obchodními podmínkami, pokud rámcová dohoda na </w:t>
      </w:r>
      <w:r w:rsidRPr="005F07C8">
        <w:rPr>
          <w:rFonts w:ascii="Verdana" w:hAnsi="Verdana" w:cstheme="minorHAnsi"/>
          <w:sz w:val="18"/>
          <w:szCs w:val="18"/>
        </w:rPr>
        <w:lastRenderedPageBreak/>
        <w:t>Obchodní podmínky pouze odkáže, aniž by bylo třeba Obchodní podmínky činit fyzickou součástí vyhotovení rámcové dohody, neboť Prodávajícímu již bude obsah Obchodních podmínek známý.</w:t>
      </w:r>
    </w:p>
    <w:p w14:paraId="164DA9E1" w14:textId="7FBF3CDC" w:rsidR="00873007" w:rsidRPr="008B5521" w:rsidRDefault="008135F0" w:rsidP="00730F95">
      <w:pPr>
        <w:numPr>
          <w:ilvl w:val="0"/>
          <w:numId w:val="10"/>
        </w:numPr>
        <w:tabs>
          <w:tab w:val="clear" w:pos="502"/>
        </w:tabs>
        <w:spacing w:before="120" w:after="120"/>
        <w:ind w:left="709" w:hanging="425"/>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17982303" w:rsidR="00F14996" w:rsidRPr="008B5521" w:rsidRDefault="005F07C8" w:rsidP="00730F95">
      <w:pPr>
        <w:numPr>
          <w:ilvl w:val="0"/>
          <w:numId w:val="10"/>
        </w:numPr>
        <w:tabs>
          <w:tab w:val="clear" w:pos="502"/>
        </w:tabs>
        <w:spacing w:before="120" w:after="120"/>
        <w:ind w:left="709" w:hanging="425"/>
        <w:rPr>
          <w:rFonts w:ascii="Verdana" w:hAnsi="Verdana" w:cstheme="minorHAnsi"/>
          <w:sz w:val="18"/>
          <w:szCs w:val="18"/>
        </w:rPr>
      </w:pPr>
      <w:r w:rsidRPr="005F07C8">
        <w:rPr>
          <w:rFonts w:ascii="Verdana" w:hAnsi="Verdana" w:cstheme="minorHAnsi"/>
          <w:sz w:val="18"/>
          <w:szCs w:val="18"/>
        </w:rPr>
        <w:t>Tato rámcová dohoda nabývá platnosti okamžikem podpisu poslední ze smluvních stran a účinnosti nabývá okamžikem skončení platnosti a účinnosti rámcové dohody č. 23310/2020-SZ-GR-O8. Smlouva však nenabude účinnosti přede dnem uveřejnění v registru smluv podle ZRS.</w:t>
      </w:r>
      <w:r w:rsidR="00D14A7B">
        <w:rPr>
          <w:rFonts w:ascii="Verdana" w:hAnsi="Verdana" w:cstheme="minorHAnsi"/>
          <w:sz w:val="18"/>
          <w:szCs w:val="18"/>
        </w:rPr>
        <w:br/>
      </w:r>
    </w:p>
    <w:p w14:paraId="164DA9E3" w14:textId="77777777" w:rsidR="00CC5257" w:rsidRPr="008B5521" w:rsidRDefault="00A02B02" w:rsidP="00730F95">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730F95">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6" w14:textId="3CCAD93E" w:rsidR="00935934" w:rsidRPr="008B5521" w:rsidRDefault="00CB26F1" w:rsidP="00730F95">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w:t>
      </w:r>
      <w:r w:rsidR="005F07C8" w:rsidRPr="005F07C8">
        <w:rPr>
          <w:rFonts w:asciiTheme="minorHAnsi" w:eastAsiaTheme="minorHAnsi" w:hAnsiTheme="minorHAnsi" w:cstheme="minorBidi"/>
          <w:noProof/>
          <w:sz w:val="18"/>
          <w:szCs w:val="18"/>
          <w:lang w:eastAsia="en-US"/>
        </w:rPr>
        <w:t xml:space="preserve"> </w:t>
      </w:r>
      <w:r w:rsidR="005F07C8" w:rsidRPr="005F07C8">
        <w:rPr>
          <w:rFonts w:ascii="Verdana" w:hAnsi="Verdana" w:cstheme="minorHAnsi"/>
          <w:sz w:val="18"/>
          <w:szCs w:val="18"/>
        </w:rPr>
        <w:t>Oceněný položkový rozpočet</w:t>
      </w:r>
    </w:p>
    <w:p w14:paraId="164DA9E7" w14:textId="4DE168FB" w:rsidR="006A4A0B" w:rsidRPr="008B5521" w:rsidRDefault="006A4A0B" w:rsidP="003F6923">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5F07C8">
        <w:rPr>
          <w:rFonts w:ascii="Verdana" w:hAnsi="Verdana" w:cstheme="minorHAnsi"/>
          <w:sz w:val="18"/>
          <w:szCs w:val="18"/>
        </w:rPr>
        <w:t>3</w:t>
      </w:r>
      <w:r w:rsidRPr="008B5521">
        <w:rPr>
          <w:rFonts w:ascii="Verdana" w:hAnsi="Verdana" w:cstheme="minorHAnsi"/>
          <w:sz w:val="18"/>
          <w:szCs w:val="18"/>
        </w:rPr>
        <w:t xml:space="preserve"> – Seznam poddodavatelů</w:t>
      </w:r>
    </w:p>
    <w:p w14:paraId="164DA9E8" w14:textId="77777777" w:rsidR="00935934" w:rsidRPr="008B5521" w:rsidRDefault="00935934" w:rsidP="00730F95">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730F95">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730F95">
      <w:pPr>
        <w:pStyle w:val="acnormal"/>
        <w:jc w:val="left"/>
        <w:rPr>
          <w:rFonts w:ascii="Verdana" w:hAnsi="Verdana" w:cstheme="minorHAnsi"/>
          <w:sz w:val="18"/>
          <w:szCs w:val="18"/>
        </w:rPr>
      </w:pPr>
    </w:p>
    <w:p w14:paraId="164DA9EB" w14:textId="77777777" w:rsidR="00AA25B3" w:rsidRPr="005F07C8" w:rsidRDefault="00AA25B3" w:rsidP="00730F95">
      <w:pPr>
        <w:pStyle w:val="acnormal"/>
        <w:jc w:val="left"/>
        <w:rPr>
          <w:rFonts w:ascii="Verdana" w:eastAsia="Times New Roman" w:hAnsi="Verdana" w:cstheme="minorHAnsi"/>
          <w:sz w:val="18"/>
          <w:szCs w:val="18"/>
          <w:lang w:eastAsia="ar-SA"/>
        </w:rPr>
      </w:pPr>
    </w:p>
    <w:p w14:paraId="71A47656" w14:textId="77777777" w:rsidR="005F07C8" w:rsidRPr="005F07C8" w:rsidRDefault="005F07C8" w:rsidP="003F6923">
      <w:pPr>
        <w:spacing w:after="0"/>
        <w:rPr>
          <w:rFonts w:ascii="Verdana" w:eastAsia="Times New Roman" w:hAnsi="Verdana" w:cstheme="minorHAnsi"/>
          <w:sz w:val="18"/>
          <w:szCs w:val="18"/>
          <w:lang w:eastAsia="ar-SA"/>
        </w:rPr>
      </w:pPr>
      <w:r w:rsidRPr="005F07C8">
        <w:rPr>
          <w:rFonts w:ascii="Verdana" w:eastAsia="Times New Roman" w:hAnsi="Verdana" w:cstheme="minorHAnsi"/>
          <w:sz w:val="18"/>
          <w:szCs w:val="18"/>
          <w:lang w:eastAsia="ar-SA"/>
        </w:rPr>
        <w:t>Za Kupujícího:</w:t>
      </w:r>
      <w:r w:rsidRPr="005F07C8">
        <w:rPr>
          <w:rFonts w:ascii="Verdana" w:eastAsia="Times New Roman" w:hAnsi="Verdana" w:cstheme="minorHAnsi"/>
          <w:sz w:val="18"/>
          <w:szCs w:val="18"/>
          <w:lang w:eastAsia="ar-SA"/>
        </w:rPr>
        <w:tab/>
      </w:r>
      <w:r w:rsidRPr="005F07C8">
        <w:rPr>
          <w:rFonts w:ascii="Verdana" w:eastAsia="Times New Roman" w:hAnsi="Verdana" w:cstheme="minorHAnsi"/>
          <w:sz w:val="18"/>
          <w:szCs w:val="18"/>
          <w:lang w:eastAsia="ar-SA"/>
        </w:rPr>
        <w:tab/>
      </w:r>
      <w:r w:rsidRPr="005F07C8">
        <w:rPr>
          <w:rFonts w:ascii="Verdana" w:eastAsia="Times New Roman" w:hAnsi="Verdana" w:cstheme="minorHAnsi"/>
          <w:sz w:val="18"/>
          <w:szCs w:val="18"/>
          <w:lang w:eastAsia="ar-SA"/>
        </w:rPr>
        <w:tab/>
      </w:r>
      <w:r w:rsidRPr="005F07C8">
        <w:rPr>
          <w:rFonts w:ascii="Verdana" w:eastAsia="Times New Roman" w:hAnsi="Verdana" w:cstheme="minorHAnsi"/>
          <w:sz w:val="18"/>
          <w:szCs w:val="18"/>
          <w:lang w:eastAsia="ar-SA"/>
        </w:rPr>
        <w:tab/>
      </w:r>
      <w:r w:rsidRPr="005F07C8">
        <w:rPr>
          <w:rFonts w:ascii="Verdana" w:eastAsia="Times New Roman" w:hAnsi="Verdana" w:cstheme="minorHAnsi"/>
          <w:sz w:val="18"/>
          <w:szCs w:val="18"/>
          <w:lang w:eastAsia="ar-SA"/>
        </w:rPr>
        <w:tab/>
      </w:r>
      <w:r w:rsidRPr="005F07C8">
        <w:rPr>
          <w:rFonts w:ascii="Verdana" w:eastAsia="Times New Roman" w:hAnsi="Verdana" w:cstheme="minorHAnsi"/>
          <w:sz w:val="18"/>
          <w:szCs w:val="18"/>
          <w:lang w:eastAsia="ar-SA"/>
        </w:rPr>
        <w:tab/>
        <w:t>Za Prodávajícího:</w:t>
      </w:r>
    </w:p>
    <w:p w14:paraId="4D5CAC50" w14:textId="77777777" w:rsidR="005F07C8" w:rsidRPr="005F07C8" w:rsidRDefault="005F07C8" w:rsidP="003F6923">
      <w:pPr>
        <w:spacing w:after="0"/>
        <w:rPr>
          <w:rFonts w:ascii="Verdana" w:eastAsia="Times New Roman" w:hAnsi="Verdana" w:cstheme="minorHAnsi"/>
          <w:sz w:val="18"/>
          <w:szCs w:val="18"/>
          <w:lang w:eastAsia="ar-SA"/>
        </w:rPr>
      </w:pPr>
    </w:p>
    <w:p w14:paraId="774B68A1" w14:textId="77777777" w:rsidR="005F07C8" w:rsidRPr="005F07C8" w:rsidRDefault="005F07C8" w:rsidP="003F6923">
      <w:pPr>
        <w:spacing w:after="0"/>
        <w:rPr>
          <w:rFonts w:ascii="Verdana" w:eastAsia="Times New Roman" w:hAnsi="Verdana" w:cstheme="minorHAnsi"/>
          <w:sz w:val="18"/>
          <w:szCs w:val="18"/>
          <w:lang w:eastAsia="ar-SA"/>
        </w:rPr>
      </w:pPr>
    </w:p>
    <w:p w14:paraId="22F9D416" w14:textId="77777777" w:rsidR="005F07C8" w:rsidRPr="005F07C8" w:rsidRDefault="005F07C8" w:rsidP="003F6923">
      <w:pPr>
        <w:spacing w:after="0"/>
        <w:rPr>
          <w:rFonts w:ascii="Verdana" w:eastAsia="Times New Roman" w:hAnsi="Verdana" w:cstheme="minorHAnsi"/>
          <w:sz w:val="18"/>
          <w:szCs w:val="18"/>
          <w:lang w:eastAsia="ar-SA"/>
        </w:rPr>
      </w:pPr>
    </w:p>
    <w:p w14:paraId="654A2389" w14:textId="77777777" w:rsidR="005F07C8" w:rsidRPr="005F07C8" w:rsidRDefault="005F07C8" w:rsidP="003F6923">
      <w:pPr>
        <w:spacing w:after="0"/>
        <w:rPr>
          <w:rFonts w:ascii="Verdana" w:eastAsia="Times New Roman" w:hAnsi="Verdana" w:cstheme="minorHAnsi"/>
          <w:sz w:val="18"/>
          <w:szCs w:val="18"/>
          <w:lang w:eastAsia="ar-SA"/>
        </w:rPr>
      </w:pPr>
    </w:p>
    <w:p w14:paraId="68422CE9" w14:textId="77777777" w:rsidR="005F07C8" w:rsidRPr="005F07C8" w:rsidRDefault="005F07C8" w:rsidP="003F6923">
      <w:pPr>
        <w:spacing w:after="0"/>
        <w:rPr>
          <w:rFonts w:ascii="Verdana" w:eastAsia="Times New Roman" w:hAnsi="Verdana" w:cstheme="minorHAnsi"/>
          <w:sz w:val="18"/>
          <w:szCs w:val="18"/>
          <w:lang w:eastAsia="ar-SA"/>
        </w:rPr>
      </w:pPr>
    </w:p>
    <w:p w14:paraId="4DC1E74C" w14:textId="77777777" w:rsidR="005F07C8" w:rsidRPr="005F07C8" w:rsidRDefault="005F07C8" w:rsidP="003F6923">
      <w:pPr>
        <w:spacing w:after="0"/>
        <w:rPr>
          <w:rFonts w:ascii="Verdana" w:eastAsia="Times New Roman" w:hAnsi="Verdana" w:cstheme="minorHAnsi"/>
          <w:sz w:val="18"/>
          <w:szCs w:val="18"/>
          <w:lang w:eastAsia="ar-SA"/>
        </w:rPr>
      </w:pPr>
    </w:p>
    <w:p w14:paraId="22D323BB" w14:textId="77777777" w:rsidR="005F07C8" w:rsidRPr="005F07C8" w:rsidRDefault="005F07C8" w:rsidP="003F6923">
      <w:pPr>
        <w:spacing w:after="0"/>
        <w:rPr>
          <w:rFonts w:ascii="Verdana" w:eastAsia="Times New Roman" w:hAnsi="Verdana" w:cstheme="minorHAnsi"/>
          <w:sz w:val="18"/>
          <w:szCs w:val="18"/>
          <w:lang w:eastAsia="ar-SA"/>
        </w:rPr>
      </w:pPr>
    </w:p>
    <w:p w14:paraId="190E7D99" w14:textId="77777777" w:rsidR="005F07C8" w:rsidRPr="005F07C8" w:rsidRDefault="005F07C8" w:rsidP="003F6923">
      <w:pPr>
        <w:spacing w:after="0"/>
        <w:rPr>
          <w:rFonts w:ascii="Verdana" w:eastAsia="Times New Roman" w:hAnsi="Verdana" w:cstheme="minorHAnsi"/>
          <w:sz w:val="18"/>
          <w:szCs w:val="18"/>
          <w:lang w:eastAsia="ar-SA"/>
        </w:rPr>
      </w:pPr>
      <w:r w:rsidRPr="005F07C8">
        <w:rPr>
          <w:rFonts w:ascii="Verdana" w:eastAsia="Times New Roman" w:hAnsi="Verdana" w:cstheme="minorHAnsi"/>
          <w:sz w:val="18"/>
          <w:szCs w:val="18"/>
          <w:lang w:eastAsia="ar-SA"/>
        </w:rPr>
        <w:t>……………………………………………………</w:t>
      </w:r>
      <w:r w:rsidRPr="005F07C8">
        <w:rPr>
          <w:rFonts w:ascii="Verdana" w:eastAsia="Times New Roman" w:hAnsi="Verdana" w:cstheme="minorHAnsi"/>
          <w:sz w:val="18"/>
          <w:szCs w:val="18"/>
          <w:lang w:eastAsia="ar-SA"/>
        </w:rPr>
        <w:tab/>
      </w:r>
      <w:r w:rsidRPr="005F07C8">
        <w:rPr>
          <w:rFonts w:ascii="Verdana" w:eastAsia="Times New Roman" w:hAnsi="Verdana" w:cstheme="minorHAnsi"/>
          <w:sz w:val="18"/>
          <w:szCs w:val="18"/>
          <w:lang w:eastAsia="ar-SA"/>
        </w:rPr>
        <w:tab/>
      </w:r>
      <w:r w:rsidRPr="005F07C8">
        <w:rPr>
          <w:rFonts w:ascii="Verdana" w:eastAsia="Times New Roman" w:hAnsi="Verdana" w:cstheme="minorHAnsi"/>
          <w:sz w:val="18"/>
          <w:szCs w:val="18"/>
          <w:lang w:eastAsia="ar-SA"/>
        </w:rPr>
        <w:tab/>
      </w:r>
      <w:r w:rsidRPr="005F5EB8">
        <w:rPr>
          <w:rFonts w:ascii="Verdana" w:eastAsia="Times New Roman" w:hAnsi="Verdana" w:cstheme="minorHAnsi"/>
          <w:sz w:val="18"/>
          <w:szCs w:val="18"/>
          <w:highlight w:val="yellow"/>
          <w:lang w:eastAsia="ar-SA"/>
        </w:rPr>
        <w:t>…………………………………………………</w:t>
      </w:r>
      <w:r w:rsidRPr="005F07C8">
        <w:rPr>
          <w:rFonts w:ascii="Verdana" w:eastAsia="Times New Roman" w:hAnsi="Verdana" w:cstheme="minorHAnsi"/>
          <w:sz w:val="18"/>
          <w:szCs w:val="18"/>
          <w:lang w:eastAsia="ar-SA"/>
        </w:rPr>
        <w:tab/>
      </w:r>
      <w:r w:rsidRPr="005F07C8">
        <w:rPr>
          <w:rFonts w:ascii="Verdana" w:eastAsia="Times New Roman" w:hAnsi="Verdana" w:cstheme="minorHAnsi"/>
          <w:sz w:val="18"/>
          <w:szCs w:val="18"/>
          <w:lang w:eastAsia="ar-SA"/>
        </w:rPr>
        <w:tab/>
      </w:r>
    </w:p>
    <w:p w14:paraId="5BF5270E" w14:textId="77777777" w:rsidR="005F07C8" w:rsidRPr="005F07C8" w:rsidRDefault="005F07C8" w:rsidP="003F6923">
      <w:pPr>
        <w:spacing w:after="0"/>
        <w:rPr>
          <w:rFonts w:ascii="Verdana" w:eastAsia="Times New Roman" w:hAnsi="Verdana" w:cstheme="minorHAnsi"/>
          <w:sz w:val="18"/>
          <w:szCs w:val="18"/>
          <w:lang w:eastAsia="ar-SA"/>
        </w:rPr>
      </w:pPr>
      <w:r w:rsidRPr="005F07C8">
        <w:rPr>
          <w:rFonts w:ascii="Verdana" w:eastAsia="Times New Roman" w:hAnsi="Verdana" w:cstheme="minorHAnsi"/>
          <w:sz w:val="18"/>
          <w:szCs w:val="18"/>
          <w:lang w:eastAsia="ar-SA"/>
        </w:rPr>
        <w:t>Bc. Jiří Svoboda, MBA</w:t>
      </w:r>
      <w:r w:rsidRPr="005F07C8">
        <w:rPr>
          <w:rFonts w:ascii="Verdana" w:eastAsia="Times New Roman" w:hAnsi="Verdana" w:cstheme="minorHAnsi"/>
          <w:sz w:val="18"/>
          <w:szCs w:val="18"/>
          <w:lang w:eastAsia="ar-SA"/>
        </w:rPr>
        <w:tab/>
      </w:r>
      <w:r w:rsidRPr="005F07C8">
        <w:rPr>
          <w:rFonts w:ascii="Verdana" w:eastAsia="Times New Roman" w:hAnsi="Verdana" w:cstheme="minorHAnsi"/>
          <w:sz w:val="18"/>
          <w:szCs w:val="18"/>
          <w:lang w:eastAsia="ar-SA"/>
        </w:rPr>
        <w:tab/>
      </w:r>
      <w:r w:rsidRPr="005F07C8">
        <w:rPr>
          <w:rFonts w:ascii="Verdana" w:eastAsia="Times New Roman" w:hAnsi="Verdana" w:cstheme="minorHAnsi"/>
          <w:sz w:val="18"/>
          <w:szCs w:val="18"/>
          <w:lang w:eastAsia="ar-SA"/>
        </w:rPr>
        <w:tab/>
        <w:t xml:space="preserve">  </w:t>
      </w:r>
      <w:r w:rsidRPr="005F07C8">
        <w:rPr>
          <w:rFonts w:ascii="Verdana" w:eastAsia="Times New Roman" w:hAnsi="Verdana" w:cstheme="minorHAnsi"/>
          <w:sz w:val="18"/>
          <w:szCs w:val="18"/>
          <w:lang w:eastAsia="ar-SA"/>
        </w:rPr>
        <w:tab/>
      </w:r>
      <w:r w:rsidRPr="005F07C8">
        <w:rPr>
          <w:rFonts w:ascii="Verdana" w:eastAsia="Times New Roman" w:hAnsi="Verdana" w:cstheme="minorHAnsi"/>
          <w:sz w:val="18"/>
          <w:szCs w:val="18"/>
          <w:lang w:eastAsia="ar-SA"/>
        </w:rPr>
        <w:tab/>
        <w:t xml:space="preserve"> </w:t>
      </w:r>
    </w:p>
    <w:p w14:paraId="66E82112" w14:textId="77777777" w:rsidR="005F07C8" w:rsidRPr="005F5EB8" w:rsidRDefault="005F07C8" w:rsidP="003F6923">
      <w:pPr>
        <w:spacing w:after="0"/>
        <w:rPr>
          <w:rFonts w:ascii="Verdana" w:eastAsia="Times New Roman" w:hAnsi="Verdana" w:cstheme="minorHAnsi"/>
          <w:b/>
          <w:sz w:val="18"/>
          <w:szCs w:val="18"/>
          <w:lang w:eastAsia="ar-SA"/>
        </w:rPr>
      </w:pPr>
      <w:r w:rsidRPr="005F5EB8">
        <w:rPr>
          <w:rFonts w:ascii="Verdana" w:eastAsia="Times New Roman" w:hAnsi="Verdana" w:cstheme="minorHAnsi"/>
          <w:b/>
          <w:sz w:val="18"/>
          <w:szCs w:val="18"/>
          <w:lang w:eastAsia="ar-SA"/>
        </w:rPr>
        <w:t>generální ředitel</w:t>
      </w:r>
    </w:p>
    <w:p w14:paraId="72499956" w14:textId="77777777" w:rsidR="005F07C8" w:rsidRPr="005F07C8" w:rsidRDefault="005F07C8" w:rsidP="003F6923">
      <w:pPr>
        <w:spacing w:after="0"/>
        <w:rPr>
          <w:rFonts w:ascii="Verdana" w:eastAsia="Times New Roman" w:hAnsi="Verdana" w:cstheme="minorHAnsi"/>
          <w:sz w:val="18"/>
          <w:szCs w:val="18"/>
          <w:lang w:eastAsia="ar-SA"/>
        </w:rPr>
      </w:pPr>
    </w:p>
    <w:p w14:paraId="0C8C645E" w14:textId="77777777" w:rsidR="005F07C8" w:rsidRPr="005F07C8" w:rsidRDefault="005F07C8" w:rsidP="003F6923">
      <w:pPr>
        <w:spacing w:after="0"/>
        <w:rPr>
          <w:rFonts w:ascii="Verdana" w:eastAsia="Times New Roman" w:hAnsi="Verdana" w:cstheme="minorHAnsi"/>
          <w:sz w:val="18"/>
          <w:szCs w:val="18"/>
          <w:lang w:eastAsia="ar-SA"/>
        </w:rPr>
      </w:pPr>
    </w:p>
    <w:p w14:paraId="164DA9F3" w14:textId="77777777" w:rsidR="000C4186" w:rsidRPr="005F07C8" w:rsidRDefault="000C4186" w:rsidP="003F6923">
      <w:pPr>
        <w:rPr>
          <w:rFonts w:ascii="Verdana" w:eastAsia="Times New Roman" w:hAnsi="Verdana" w:cstheme="minorHAnsi"/>
          <w:sz w:val="18"/>
          <w:szCs w:val="18"/>
          <w:lang w:eastAsia="ar-SA"/>
        </w:rPr>
      </w:pPr>
    </w:p>
    <w:p w14:paraId="164DA9F4" w14:textId="77777777" w:rsidR="00BF4D4D" w:rsidRPr="008B5521" w:rsidRDefault="00966347" w:rsidP="002E25F2">
      <w:pPr>
        <w:suppressAutoHyphens/>
        <w:spacing w:before="120" w:after="240"/>
        <w:rPr>
          <w:rFonts w:ascii="Verdana" w:hAnsi="Verdana" w:cstheme="minorHAnsi"/>
          <w:sz w:val="18"/>
          <w:szCs w:val="18"/>
        </w:rPr>
      </w:pPr>
      <w:r w:rsidRPr="005F5EB8">
        <w:rPr>
          <w:rFonts w:ascii="Verdana" w:hAnsi="Verdana" w:cstheme="minorHAnsi"/>
          <w:sz w:val="18"/>
          <w:szCs w:val="18"/>
          <w:highlight w:val="yellow"/>
        </w:rPr>
        <w:t xml:space="preserve">Tato </w:t>
      </w:r>
      <w:r w:rsidR="00881560" w:rsidRPr="005F5EB8">
        <w:rPr>
          <w:rFonts w:ascii="Verdana" w:hAnsi="Verdana" w:cstheme="minorHAnsi"/>
          <w:sz w:val="18"/>
          <w:szCs w:val="18"/>
          <w:highlight w:val="yellow"/>
        </w:rPr>
        <w:t>Rámcová</w:t>
      </w:r>
      <w:r w:rsidR="000C4186" w:rsidRPr="005F5EB8">
        <w:rPr>
          <w:rFonts w:ascii="Verdana" w:hAnsi="Verdana" w:cstheme="minorHAnsi"/>
          <w:sz w:val="18"/>
          <w:szCs w:val="18"/>
          <w:highlight w:val="yellow"/>
        </w:rPr>
        <w:t xml:space="preserve"> dohoda</w:t>
      </w:r>
      <w:r w:rsidRPr="005F5EB8">
        <w:rPr>
          <w:rFonts w:ascii="Verdana" w:hAnsi="Verdana" w:cstheme="minorHAnsi"/>
          <w:sz w:val="18"/>
          <w:szCs w:val="18"/>
          <w:highlight w:val="yellow"/>
        </w:rPr>
        <w:t xml:space="preserve"> b</w:t>
      </w:r>
      <w:r w:rsidR="000C4186" w:rsidRPr="005F5EB8">
        <w:rPr>
          <w:rFonts w:ascii="Verdana" w:hAnsi="Verdana" w:cstheme="minorHAnsi"/>
          <w:sz w:val="18"/>
          <w:szCs w:val="18"/>
          <w:highlight w:val="yellow"/>
        </w:rPr>
        <w:t>yla uveřejněna prostřednictvím r</w:t>
      </w:r>
      <w:r w:rsidRPr="005F5EB8">
        <w:rPr>
          <w:rFonts w:ascii="Verdana" w:hAnsi="Verdana" w:cstheme="minorHAnsi"/>
          <w:sz w:val="18"/>
          <w:szCs w:val="18"/>
          <w:highlight w:val="yellow"/>
        </w:rPr>
        <w:t>egistru smluv dne ……</w:t>
      </w:r>
      <w:r w:rsidR="004A33DA" w:rsidRPr="005F5EB8">
        <w:rPr>
          <w:rFonts w:ascii="Verdana" w:hAnsi="Verdana" w:cstheme="minorHAnsi"/>
          <w:sz w:val="18"/>
          <w:szCs w:val="18"/>
          <w:highlight w:val="yellow"/>
        </w:rPr>
        <w:t>……………</w:t>
      </w:r>
    </w:p>
    <w:sectPr w:rsidR="00BF4D4D" w:rsidRPr="008B5521" w:rsidSect="00D4423A">
      <w:footerReference w:type="default" r:id="rId15"/>
      <w:headerReference w:type="first" r:id="rId16"/>
      <w:footerReference w:type="first" r:id="rId17"/>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6EC51" w14:textId="77777777" w:rsidR="00C24A45" w:rsidRDefault="00C24A45" w:rsidP="003706CB">
      <w:pPr>
        <w:spacing w:after="0" w:line="240" w:lineRule="auto"/>
      </w:pPr>
      <w:r>
        <w:separator/>
      </w:r>
    </w:p>
  </w:endnote>
  <w:endnote w:type="continuationSeparator" w:id="0">
    <w:p w14:paraId="04BC9B01" w14:textId="77777777" w:rsidR="00C24A45" w:rsidRDefault="00C24A45" w:rsidP="003706CB">
      <w:pPr>
        <w:spacing w:after="0" w:line="240" w:lineRule="auto"/>
      </w:pPr>
      <w:r>
        <w:continuationSeparator/>
      </w:r>
    </w:p>
  </w:endnote>
  <w:endnote w:type="continuationNotice" w:id="1">
    <w:p w14:paraId="6FE9506D" w14:textId="77777777" w:rsidR="00C24A45" w:rsidRDefault="00C24A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12A71E8E"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F5E64">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F5E64">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16734139"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EF5E64">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EF5E64">
            <w:rPr>
              <w:rFonts w:ascii="Verdana" w:eastAsia="Verdana" w:hAnsi="Verdana"/>
              <w:noProof/>
              <w:color w:val="FF5200"/>
              <w:sz w:val="14"/>
            </w:rPr>
            <w:t>10</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8FAB3" w14:textId="77777777" w:rsidR="00C24A45" w:rsidRDefault="00C24A45" w:rsidP="003706CB">
      <w:pPr>
        <w:spacing w:after="0" w:line="240" w:lineRule="auto"/>
      </w:pPr>
      <w:r>
        <w:separator/>
      </w:r>
    </w:p>
  </w:footnote>
  <w:footnote w:type="continuationSeparator" w:id="0">
    <w:p w14:paraId="7A5DD651" w14:textId="77777777" w:rsidR="00C24A45" w:rsidRDefault="00C24A45" w:rsidP="003706CB">
      <w:pPr>
        <w:spacing w:after="0" w:line="240" w:lineRule="auto"/>
      </w:pPr>
      <w:r>
        <w:continuationSeparator/>
      </w:r>
    </w:p>
  </w:footnote>
  <w:footnote w:type="continuationNotice" w:id="1">
    <w:p w14:paraId="313265AF" w14:textId="77777777" w:rsidR="00C24A45" w:rsidRDefault="00C24A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D24511"/>
    <w:multiLevelType w:val="hybridMultilevel"/>
    <w:tmpl w:val="B8702B3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361780"/>
    <w:multiLevelType w:val="hybridMultilevel"/>
    <w:tmpl w:val="D152DC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D3760FD"/>
    <w:multiLevelType w:val="hybridMultilevel"/>
    <w:tmpl w:val="3E6042B2"/>
    <w:name w:val="ac2"/>
    <w:lvl w:ilvl="0" w:tplc="2E2A69B2">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C4B5208"/>
    <w:multiLevelType w:val="hybridMultilevel"/>
    <w:tmpl w:val="25FEFD4E"/>
    <w:lvl w:ilvl="0" w:tplc="A93606B2">
      <w:start w:val="4"/>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2A32067"/>
    <w:multiLevelType w:val="hybridMultilevel"/>
    <w:tmpl w:val="72CC7F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AC23C5"/>
    <w:multiLevelType w:val="hybridMultilevel"/>
    <w:tmpl w:val="519890D2"/>
    <w:lvl w:ilvl="0" w:tplc="31B4302A">
      <w:start w:val="1"/>
      <w:numFmt w:val="decimal"/>
      <w:pStyle w:val="acnormalbulleted"/>
      <w:lvlText w:val="%1."/>
      <w:lvlJc w:val="left"/>
      <w:pPr>
        <w:ind w:left="720" w:hanging="360"/>
      </w:pPr>
    </w:lvl>
    <w:lvl w:ilvl="1" w:tplc="04050019">
      <w:start w:val="1"/>
      <w:numFmt w:val="lowerLetter"/>
      <w:lvlText w:val="%2."/>
      <w:lvlJc w:val="left"/>
      <w:pPr>
        <w:ind w:left="1440" w:hanging="360"/>
      </w:pPr>
    </w:lvl>
    <w:lvl w:ilvl="2" w:tplc="1ABAA82A">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36A3DCA"/>
    <w:multiLevelType w:val="multilevel"/>
    <w:tmpl w:val="EE5A8B7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8141F5F"/>
    <w:multiLevelType w:val="multilevel"/>
    <w:tmpl w:val="533477A4"/>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75923140"/>
    <w:multiLevelType w:val="multilevel"/>
    <w:tmpl w:val="08B699C8"/>
    <w:lvl w:ilvl="0">
      <w:start w:val="3"/>
      <w:numFmt w:val="decimal"/>
      <w:lvlText w:val="%1."/>
      <w:lvlJc w:val="left"/>
      <w:pPr>
        <w:ind w:left="1069"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21" w15:restartNumberingAfterBreak="0">
    <w:nsid w:val="79F86C99"/>
    <w:multiLevelType w:val="multilevel"/>
    <w:tmpl w:val="B910357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18"/>
  </w:num>
  <w:num w:numId="3">
    <w:abstractNumId w:val="14"/>
  </w:num>
  <w:num w:numId="4">
    <w:abstractNumId w:val="1"/>
  </w:num>
  <w:num w:numId="5">
    <w:abstractNumId w:val="15"/>
  </w:num>
  <w:num w:numId="6">
    <w:abstractNumId w:val="4"/>
  </w:num>
  <w:num w:numId="7">
    <w:abstractNumId w:val="0"/>
  </w:num>
  <w:num w:numId="8">
    <w:abstractNumId w:val="19"/>
  </w:num>
  <w:num w:numId="9">
    <w:abstractNumId w:val="13"/>
  </w:num>
  <w:num w:numId="10">
    <w:abstractNumId w:val="16"/>
  </w:num>
  <w:num w:numId="11">
    <w:abstractNumId w:val="3"/>
  </w:num>
  <w:num w:numId="12">
    <w:abstractNumId w:val="17"/>
  </w:num>
  <w:num w:numId="13">
    <w:abstractNumId w:val="10"/>
  </w:num>
  <w:num w:numId="14">
    <w:abstractNumId w:val="15"/>
  </w:num>
  <w:num w:numId="15">
    <w:abstractNumId w:val="4"/>
  </w:num>
  <w:num w:numId="16">
    <w:abstractNumId w:val="15"/>
  </w:num>
  <w:num w:numId="17">
    <w:abstractNumId w:val="15"/>
  </w:num>
  <w:num w:numId="18">
    <w:abstractNumId w:val="11"/>
  </w:num>
  <w:num w:numId="19">
    <w:abstractNumId w:val="8"/>
  </w:num>
  <w:num w:numId="20">
    <w:abstractNumId w:val="21"/>
  </w:num>
  <w:num w:numId="21">
    <w:abstractNumId w:val="15"/>
    <w:lvlOverride w:ilvl="0">
      <w:startOverride w:val="1"/>
    </w:lvlOverride>
  </w:num>
  <w:num w:numId="22">
    <w:abstractNumId w:val="12"/>
  </w:num>
  <w:num w:numId="23">
    <w:abstractNumId w:val="5"/>
  </w:num>
  <w:num w:numId="24">
    <w:abstractNumId w:val="9"/>
  </w:num>
  <w:num w:numId="25">
    <w:abstractNumId w:val="20"/>
  </w:num>
  <w:num w:numId="26">
    <w:abstractNumId w:val="2"/>
  </w:num>
  <w:num w:numId="27">
    <w:abstractNumId w:val="12"/>
  </w:num>
  <w:num w:numId="28">
    <w:abstractNumId w:val="12"/>
  </w:num>
  <w:num w:numId="2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16C0"/>
    <w:rsid w:val="0000537B"/>
    <w:rsid w:val="0001341F"/>
    <w:rsid w:val="00014C12"/>
    <w:rsid w:val="00016F2C"/>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745AD"/>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D758D"/>
    <w:rsid w:val="000E2D09"/>
    <w:rsid w:val="000E43FD"/>
    <w:rsid w:val="000E5DAD"/>
    <w:rsid w:val="000F502C"/>
    <w:rsid w:val="000F65D4"/>
    <w:rsid w:val="00110C41"/>
    <w:rsid w:val="001119A2"/>
    <w:rsid w:val="00113027"/>
    <w:rsid w:val="00117507"/>
    <w:rsid w:val="0012118F"/>
    <w:rsid w:val="001228C5"/>
    <w:rsid w:val="00125333"/>
    <w:rsid w:val="001302AD"/>
    <w:rsid w:val="00137760"/>
    <w:rsid w:val="00137BD3"/>
    <w:rsid w:val="00147E5A"/>
    <w:rsid w:val="00157D66"/>
    <w:rsid w:val="001711F8"/>
    <w:rsid w:val="00172433"/>
    <w:rsid w:val="00173841"/>
    <w:rsid w:val="00173E08"/>
    <w:rsid w:val="00174612"/>
    <w:rsid w:val="0017765F"/>
    <w:rsid w:val="00182BAA"/>
    <w:rsid w:val="0018499F"/>
    <w:rsid w:val="00190A1B"/>
    <w:rsid w:val="00194826"/>
    <w:rsid w:val="001A0EC9"/>
    <w:rsid w:val="001A3204"/>
    <w:rsid w:val="001A3DB4"/>
    <w:rsid w:val="001A487E"/>
    <w:rsid w:val="001C012F"/>
    <w:rsid w:val="001C5B0A"/>
    <w:rsid w:val="001C7A89"/>
    <w:rsid w:val="001C7FC3"/>
    <w:rsid w:val="001D394C"/>
    <w:rsid w:val="001D45F1"/>
    <w:rsid w:val="001D65ED"/>
    <w:rsid w:val="001D78A4"/>
    <w:rsid w:val="001E20FA"/>
    <w:rsid w:val="002045B1"/>
    <w:rsid w:val="00211202"/>
    <w:rsid w:val="00215AF9"/>
    <w:rsid w:val="002171E6"/>
    <w:rsid w:val="00220472"/>
    <w:rsid w:val="0022127F"/>
    <w:rsid w:val="0022305B"/>
    <w:rsid w:val="0022507E"/>
    <w:rsid w:val="00227803"/>
    <w:rsid w:val="0023151B"/>
    <w:rsid w:val="0023538B"/>
    <w:rsid w:val="00235748"/>
    <w:rsid w:val="002376A6"/>
    <w:rsid w:val="0024088D"/>
    <w:rsid w:val="0024121F"/>
    <w:rsid w:val="002422A1"/>
    <w:rsid w:val="00242EE0"/>
    <w:rsid w:val="002510A3"/>
    <w:rsid w:val="00252D09"/>
    <w:rsid w:val="00253C01"/>
    <w:rsid w:val="002573D5"/>
    <w:rsid w:val="002739E8"/>
    <w:rsid w:val="00275AA1"/>
    <w:rsid w:val="00277C3D"/>
    <w:rsid w:val="0028212C"/>
    <w:rsid w:val="00287BC5"/>
    <w:rsid w:val="002A11CD"/>
    <w:rsid w:val="002A6636"/>
    <w:rsid w:val="002A7690"/>
    <w:rsid w:val="002B152E"/>
    <w:rsid w:val="002B3CBF"/>
    <w:rsid w:val="002B51FC"/>
    <w:rsid w:val="002B5ECC"/>
    <w:rsid w:val="002B6DFB"/>
    <w:rsid w:val="002B75C6"/>
    <w:rsid w:val="002C32BA"/>
    <w:rsid w:val="002C4F9C"/>
    <w:rsid w:val="002C50C8"/>
    <w:rsid w:val="002C5B14"/>
    <w:rsid w:val="002C635F"/>
    <w:rsid w:val="002D5D10"/>
    <w:rsid w:val="002D5EE8"/>
    <w:rsid w:val="002E25F2"/>
    <w:rsid w:val="00303F31"/>
    <w:rsid w:val="00306FC6"/>
    <w:rsid w:val="003120FE"/>
    <w:rsid w:val="00312CAC"/>
    <w:rsid w:val="00324DFF"/>
    <w:rsid w:val="00342BE3"/>
    <w:rsid w:val="003455EC"/>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D67E5"/>
    <w:rsid w:val="003E0E6B"/>
    <w:rsid w:val="003E3A8A"/>
    <w:rsid w:val="003E662A"/>
    <w:rsid w:val="003F6923"/>
    <w:rsid w:val="00402E9E"/>
    <w:rsid w:val="0040306C"/>
    <w:rsid w:val="00404FCB"/>
    <w:rsid w:val="0040600D"/>
    <w:rsid w:val="00410560"/>
    <w:rsid w:val="004135D3"/>
    <w:rsid w:val="00425375"/>
    <w:rsid w:val="0044630D"/>
    <w:rsid w:val="0045586A"/>
    <w:rsid w:val="00457E76"/>
    <w:rsid w:val="004618C1"/>
    <w:rsid w:val="00462B75"/>
    <w:rsid w:val="004633C5"/>
    <w:rsid w:val="004662B3"/>
    <w:rsid w:val="0046631B"/>
    <w:rsid w:val="00467459"/>
    <w:rsid w:val="0047043C"/>
    <w:rsid w:val="00474AD3"/>
    <w:rsid w:val="004760BE"/>
    <w:rsid w:val="00481FBA"/>
    <w:rsid w:val="00483564"/>
    <w:rsid w:val="0048609D"/>
    <w:rsid w:val="004867C2"/>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4F62A8"/>
    <w:rsid w:val="00500E21"/>
    <w:rsid w:val="005166BE"/>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2ACC"/>
    <w:rsid w:val="005D4748"/>
    <w:rsid w:val="005D4FDA"/>
    <w:rsid w:val="005D7C2C"/>
    <w:rsid w:val="005E3788"/>
    <w:rsid w:val="005E6DAB"/>
    <w:rsid w:val="005F07C8"/>
    <w:rsid w:val="005F0FE5"/>
    <w:rsid w:val="005F45C7"/>
    <w:rsid w:val="005F5EB8"/>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184C"/>
    <w:rsid w:val="006A488A"/>
    <w:rsid w:val="006A4A0B"/>
    <w:rsid w:val="006B525E"/>
    <w:rsid w:val="006C21B2"/>
    <w:rsid w:val="006C3217"/>
    <w:rsid w:val="006D1ACE"/>
    <w:rsid w:val="006D4716"/>
    <w:rsid w:val="006E2605"/>
    <w:rsid w:val="006E381A"/>
    <w:rsid w:val="006F1EC7"/>
    <w:rsid w:val="006F2696"/>
    <w:rsid w:val="006F3D01"/>
    <w:rsid w:val="00700C54"/>
    <w:rsid w:val="0070422F"/>
    <w:rsid w:val="00704546"/>
    <w:rsid w:val="0071081E"/>
    <w:rsid w:val="00712557"/>
    <w:rsid w:val="00712561"/>
    <w:rsid w:val="00712B43"/>
    <w:rsid w:val="00712CE3"/>
    <w:rsid w:val="00713652"/>
    <w:rsid w:val="00714260"/>
    <w:rsid w:val="007147A2"/>
    <w:rsid w:val="00725091"/>
    <w:rsid w:val="00730F95"/>
    <w:rsid w:val="00730FA9"/>
    <w:rsid w:val="00742CFF"/>
    <w:rsid w:val="00745DB8"/>
    <w:rsid w:val="007465F2"/>
    <w:rsid w:val="007503FC"/>
    <w:rsid w:val="0075097D"/>
    <w:rsid w:val="00757FBB"/>
    <w:rsid w:val="00762D8F"/>
    <w:rsid w:val="0076361F"/>
    <w:rsid w:val="00764F8D"/>
    <w:rsid w:val="00770533"/>
    <w:rsid w:val="00772E48"/>
    <w:rsid w:val="00781A98"/>
    <w:rsid w:val="0078646A"/>
    <w:rsid w:val="00795D30"/>
    <w:rsid w:val="007A1D6A"/>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5D8"/>
    <w:rsid w:val="00835B2F"/>
    <w:rsid w:val="00844542"/>
    <w:rsid w:val="0084459D"/>
    <w:rsid w:val="00850D57"/>
    <w:rsid w:val="00853146"/>
    <w:rsid w:val="00853CA3"/>
    <w:rsid w:val="00854F3E"/>
    <w:rsid w:val="00856B7D"/>
    <w:rsid w:val="0086119D"/>
    <w:rsid w:val="008611B5"/>
    <w:rsid w:val="00865640"/>
    <w:rsid w:val="00873007"/>
    <w:rsid w:val="00873939"/>
    <w:rsid w:val="008741BE"/>
    <w:rsid w:val="00876A3E"/>
    <w:rsid w:val="00877AFF"/>
    <w:rsid w:val="00881560"/>
    <w:rsid w:val="008818D0"/>
    <w:rsid w:val="00882F39"/>
    <w:rsid w:val="00883C95"/>
    <w:rsid w:val="0088591E"/>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19A2"/>
    <w:rsid w:val="009126E8"/>
    <w:rsid w:val="00925A19"/>
    <w:rsid w:val="009313FD"/>
    <w:rsid w:val="00933111"/>
    <w:rsid w:val="00935934"/>
    <w:rsid w:val="00953C1B"/>
    <w:rsid w:val="00953CAE"/>
    <w:rsid w:val="00956271"/>
    <w:rsid w:val="00956933"/>
    <w:rsid w:val="009601AA"/>
    <w:rsid w:val="00964953"/>
    <w:rsid w:val="00966347"/>
    <w:rsid w:val="00972745"/>
    <w:rsid w:val="00976F5F"/>
    <w:rsid w:val="009801AE"/>
    <w:rsid w:val="00981807"/>
    <w:rsid w:val="009822F4"/>
    <w:rsid w:val="00987103"/>
    <w:rsid w:val="0098748B"/>
    <w:rsid w:val="00997082"/>
    <w:rsid w:val="009A14C7"/>
    <w:rsid w:val="009A69E5"/>
    <w:rsid w:val="009A7946"/>
    <w:rsid w:val="009B0FEE"/>
    <w:rsid w:val="009B4571"/>
    <w:rsid w:val="009C0A37"/>
    <w:rsid w:val="009C1BFA"/>
    <w:rsid w:val="009D00C4"/>
    <w:rsid w:val="009E03A5"/>
    <w:rsid w:val="009E1099"/>
    <w:rsid w:val="009E1A26"/>
    <w:rsid w:val="009E32FA"/>
    <w:rsid w:val="009E5DB0"/>
    <w:rsid w:val="009E60A6"/>
    <w:rsid w:val="009F39BA"/>
    <w:rsid w:val="00A02B02"/>
    <w:rsid w:val="00A0411C"/>
    <w:rsid w:val="00A0526B"/>
    <w:rsid w:val="00A14CA8"/>
    <w:rsid w:val="00A17AC7"/>
    <w:rsid w:val="00A316C1"/>
    <w:rsid w:val="00A316C8"/>
    <w:rsid w:val="00A323DE"/>
    <w:rsid w:val="00A34CB2"/>
    <w:rsid w:val="00A46AAE"/>
    <w:rsid w:val="00A606A2"/>
    <w:rsid w:val="00A65560"/>
    <w:rsid w:val="00A65D6E"/>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0789F"/>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C04"/>
    <w:rsid w:val="00B55BD0"/>
    <w:rsid w:val="00B63F9B"/>
    <w:rsid w:val="00B701CF"/>
    <w:rsid w:val="00B702D2"/>
    <w:rsid w:val="00B74412"/>
    <w:rsid w:val="00BA19C0"/>
    <w:rsid w:val="00BA3F41"/>
    <w:rsid w:val="00BA4430"/>
    <w:rsid w:val="00BA52C9"/>
    <w:rsid w:val="00BA5837"/>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6730"/>
    <w:rsid w:val="00C20498"/>
    <w:rsid w:val="00C24777"/>
    <w:rsid w:val="00C24A45"/>
    <w:rsid w:val="00C26221"/>
    <w:rsid w:val="00C26E78"/>
    <w:rsid w:val="00C31D5B"/>
    <w:rsid w:val="00C43F40"/>
    <w:rsid w:val="00C448C0"/>
    <w:rsid w:val="00C52F0E"/>
    <w:rsid w:val="00C53862"/>
    <w:rsid w:val="00C54309"/>
    <w:rsid w:val="00C563AC"/>
    <w:rsid w:val="00C61475"/>
    <w:rsid w:val="00C63B6D"/>
    <w:rsid w:val="00C63B85"/>
    <w:rsid w:val="00C70772"/>
    <w:rsid w:val="00C76E17"/>
    <w:rsid w:val="00C814E2"/>
    <w:rsid w:val="00C90BCF"/>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D01A96"/>
    <w:rsid w:val="00D034CB"/>
    <w:rsid w:val="00D04FD1"/>
    <w:rsid w:val="00D13D04"/>
    <w:rsid w:val="00D14A7B"/>
    <w:rsid w:val="00D162B6"/>
    <w:rsid w:val="00D261AD"/>
    <w:rsid w:val="00D279CA"/>
    <w:rsid w:val="00D30AD6"/>
    <w:rsid w:val="00D323A6"/>
    <w:rsid w:val="00D37412"/>
    <w:rsid w:val="00D4423A"/>
    <w:rsid w:val="00D52CFE"/>
    <w:rsid w:val="00D5313F"/>
    <w:rsid w:val="00D56BA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391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5E64"/>
    <w:rsid w:val="00EF6A9D"/>
    <w:rsid w:val="00EF7489"/>
    <w:rsid w:val="00F01FC3"/>
    <w:rsid w:val="00F04558"/>
    <w:rsid w:val="00F04A6E"/>
    <w:rsid w:val="00F14996"/>
    <w:rsid w:val="00F14FC3"/>
    <w:rsid w:val="00F16701"/>
    <w:rsid w:val="00F16C52"/>
    <w:rsid w:val="00F22E45"/>
    <w:rsid w:val="00F22ECE"/>
    <w:rsid w:val="00F2499A"/>
    <w:rsid w:val="00F24A51"/>
    <w:rsid w:val="00F265E8"/>
    <w:rsid w:val="00F37200"/>
    <w:rsid w:val="00F402DF"/>
    <w:rsid w:val="00F416B4"/>
    <w:rsid w:val="00F50F24"/>
    <w:rsid w:val="00F52DA1"/>
    <w:rsid w:val="00F57C05"/>
    <w:rsid w:val="00F63D09"/>
    <w:rsid w:val="00F64E0B"/>
    <w:rsid w:val="00F6593A"/>
    <w:rsid w:val="00F700F7"/>
    <w:rsid w:val="00F72785"/>
    <w:rsid w:val="00F73E78"/>
    <w:rsid w:val="00F832D7"/>
    <w:rsid w:val="00F85922"/>
    <w:rsid w:val="00F91956"/>
    <w:rsid w:val="00F935C4"/>
    <w:rsid w:val="00F9370C"/>
    <w:rsid w:val="00F9718B"/>
    <w:rsid w:val="00FA0285"/>
    <w:rsid w:val="00FA799E"/>
    <w:rsid w:val="00FB04E9"/>
    <w:rsid w:val="00FB062D"/>
    <w:rsid w:val="00FB0B0B"/>
    <w:rsid w:val="00FB2D4F"/>
    <w:rsid w:val="00FB7FF8"/>
    <w:rsid w:val="00FC00AD"/>
    <w:rsid w:val="00FC2FCF"/>
    <w:rsid w:val="00FD1161"/>
    <w:rsid w:val="00FE3EA1"/>
    <w:rsid w:val="00FE4D85"/>
    <w:rsid w:val="00FE761F"/>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4DA97A"/>
  <w15:docId w15:val="{BA915A81-79FD-4F00-BC57-27DF7B42E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818D0"/>
    <w:pPr>
      <w:numPr>
        <w:numId w:val="22"/>
      </w:numPr>
      <w:spacing w:line="240" w:lineRule="auto"/>
      <w:jc w:val="left"/>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uiPriority w:val="99"/>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F8A9FBCA-9584-4C6A-9E57-A59BEB60F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10</Pages>
  <Words>4118</Words>
  <Characters>24299</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Široký David, Bc., DiS.</cp:lastModifiedBy>
  <cp:revision>58</cp:revision>
  <cp:lastPrinted>2018-02-12T13:27:00Z</cp:lastPrinted>
  <dcterms:created xsi:type="dcterms:W3CDTF">2020-01-22T08:50:00Z</dcterms:created>
  <dcterms:modified xsi:type="dcterms:W3CDTF">2021-11-15T09:47:00Z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